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7A" w:rsidRDefault="004C227A" w:rsidP="004C227A">
      <w:pPr>
        <w:ind w:firstLine="0"/>
        <w:rPr>
          <w:b/>
          <w:szCs w:val="28"/>
        </w:rPr>
      </w:pPr>
    </w:p>
    <w:p w:rsidR="004C227A" w:rsidRPr="004C227A" w:rsidRDefault="004C227A" w:rsidP="004C227A">
      <w:pPr>
        <w:widowControl/>
        <w:ind w:firstLine="0"/>
        <w:jc w:val="center"/>
        <w:rPr>
          <w:sz w:val="22"/>
          <w:szCs w:val="22"/>
          <w:lang w:eastAsia="en-US"/>
        </w:rPr>
      </w:pPr>
      <w:r w:rsidRPr="004C227A">
        <w:rPr>
          <w:sz w:val="22"/>
          <w:szCs w:val="22"/>
          <w:lang w:eastAsia="en-US"/>
        </w:rPr>
        <w:t>Комитет по культуре</w:t>
      </w:r>
    </w:p>
    <w:p w:rsidR="004C227A" w:rsidRPr="004C227A" w:rsidRDefault="004C227A" w:rsidP="004C227A">
      <w:pPr>
        <w:widowControl/>
        <w:ind w:firstLine="0"/>
        <w:jc w:val="center"/>
        <w:rPr>
          <w:sz w:val="22"/>
          <w:szCs w:val="22"/>
          <w:lang w:eastAsia="en-US"/>
        </w:rPr>
      </w:pPr>
      <w:r w:rsidRPr="004C227A">
        <w:rPr>
          <w:sz w:val="22"/>
          <w:szCs w:val="22"/>
          <w:lang w:eastAsia="en-US"/>
        </w:rPr>
        <w:t>Администрации г. Улан-Удэ</w:t>
      </w:r>
    </w:p>
    <w:p w:rsidR="004C227A" w:rsidRPr="004C227A" w:rsidRDefault="004C227A" w:rsidP="004C227A">
      <w:pPr>
        <w:widowControl/>
        <w:ind w:firstLine="0"/>
        <w:jc w:val="center"/>
        <w:rPr>
          <w:sz w:val="24"/>
          <w:szCs w:val="24"/>
          <w:lang w:eastAsia="en-US"/>
        </w:rPr>
      </w:pPr>
      <w:r w:rsidRPr="004C227A">
        <w:rPr>
          <w:sz w:val="24"/>
          <w:szCs w:val="24"/>
          <w:lang w:eastAsia="en-US"/>
        </w:rPr>
        <w:t>МУНИЦИПАЛЬНОЕ АВТОНОМНОЕ УЧРЕЖДЕНИЕ</w:t>
      </w:r>
    </w:p>
    <w:p w:rsidR="004C227A" w:rsidRPr="004C227A" w:rsidRDefault="004C227A" w:rsidP="004C227A">
      <w:pPr>
        <w:widowControl/>
        <w:ind w:firstLine="0"/>
        <w:jc w:val="center"/>
        <w:rPr>
          <w:b/>
          <w:szCs w:val="28"/>
          <w:lang w:eastAsia="en-US"/>
        </w:rPr>
      </w:pPr>
      <w:r w:rsidRPr="004C227A">
        <w:rPr>
          <w:sz w:val="24"/>
          <w:szCs w:val="24"/>
          <w:lang w:eastAsia="en-US"/>
        </w:rPr>
        <w:t xml:space="preserve">ДОПОЛНИТЕЛЬНОГО ОБРАЗОВАНИЯ </w:t>
      </w:r>
      <w:r w:rsidRPr="004C227A">
        <w:rPr>
          <w:sz w:val="24"/>
          <w:szCs w:val="24"/>
          <w:lang w:eastAsia="en-US"/>
        </w:rPr>
        <w:br/>
      </w:r>
      <w:r w:rsidRPr="004C227A">
        <w:rPr>
          <w:b/>
          <w:szCs w:val="28"/>
          <w:lang w:eastAsia="en-US"/>
        </w:rPr>
        <w:t xml:space="preserve">  ДЕТСКАЯ ШКОЛА ИСКУССТВ № 6 г. Улан-Удэ</w:t>
      </w:r>
    </w:p>
    <w:p w:rsidR="004C227A" w:rsidRPr="004C227A" w:rsidRDefault="004C227A" w:rsidP="004C227A">
      <w:pPr>
        <w:widowControl/>
        <w:ind w:left="-284" w:right="-568" w:firstLine="0"/>
        <w:jc w:val="center"/>
        <w:rPr>
          <w:sz w:val="24"/>
          <w:szCs w:val="24"/>
          <w:lang w:eastAsia="en-US"/>
        </w:rPr>
      </w:pPr>
      <w:r w:rsidRPr="004C227A">
        <w:rPr>
          <w:b/>
          <w:szCs w:val="28"/>
          <w:lang w:eastAsia="en-US"/>
        </w:rPr>
        <w:t>______________________________________________________________________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/>
          <w:b/>
          <w:kern w:val="2"/>
          <w:sz w:val="22"/>
          <w:szCs w:val="28"/>
          <w:lang w:eastAsia="hi-IN" w:bidi="hi-IN"/>
        </w:rPr>
      </w:pP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 xml:space="preserve">670033, РБ, г. Улан-Удэ, ул. Шумяцкого, 11, тел/факс (3012) 426277 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e</w:t>
      </w: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>-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>: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dshi</w:t>
      </w: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>6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uu</w:t>
      </w: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>@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mail</w:t>
      </w:r>
      <w:r w:rsidRPr="004C227A">
        <w:rPr>
          <w:rFonts w:eastAsia="SimSun"/>
          <w:b/>
          <w:kern w:val="2"/>
          <w:sz w:val="22"/>
          <w:szCs w:val="28"/>
          <w:lang w:eastAsia="hi-IN" w:bidi="hi-IN"/>
        </w:rPr>
        <w:t>.</w:t>
      </w:r>
      <w:r w:rsidRPr="004C227A">
        <w:rPr>
          <w:rFonts w:eastAsia="SimSun"/>
          <w:b/>
          <w:kern w:val="2"/>
          <w:sz w:val="22"/>
          <w:szCs w:val="28"/>
          <w:lang w:val="en-US" w:eastAsia="hi-IN" w:bidi="hi-IN"/>
        </w:rPr>
        <w:t>ru</w:t>
      </w:r>
    </w:p>
    <w:p w:rsidR="004C227A" w:rsidRPr="004C227A" w:rsidRDefault="004C227A" w:rsidP="004C227A">
      <w:pPr>
        <w:widowControl/>
        <w:suppressAutoHyphens/>
        <w:ind w:firstLine="0"/>
        <w:jc w:val="left"/>
        <w:rPr>
          <w:rFonts w:ascii="Arial" w:eastAsia="SimSun" w:hAnsi="Arial" w:cs="Mangal"/>
          <w:kern w:val="2"/>
          <w:sz w:val="24"/>
          <w:szCs w:val="24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spacing w:line="360" w:lineRule="auto"/>
        <w:ind w:firstLine="0"/>
        <w:jc w:val="left"/>
        <w:rPr>
          <w:rFonts w:eastAsia="SimSun" w:cs="Mangal"/>
          <w:kern w:val="2"/>
          <w:szCs w:val="28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 w:rsidRPr="004C227A">
        <w:rPr>
          <w:rFonts w:eastAsia="SimSun" w:cs="Mangal"/>
          <w:b/>
          <w:kern w:val="2"/>
          <w:szCs w:val="28"/>
          <w:lang w:eastAsia="hi-IN" w:bidi="hi-IN"/>
        </w:rPr>
        <w:t>ДОПОЛНИТЕЛЬНАЯ ПРЕДПРОФЕССИОНАЛЬНАЯ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 w:rsidRPr="004C227A">
        <w:rPr>
          <w:rFonts w:eastAsia="SimSun" w:cs="Mangal"/>
          <w:b/>
          <w:kern w:val="2"/>
          <w:szCs w:val="28"/>
          <w:lang w:eastAsia="hi-IN" w:bidi="hi-IN"/>
        </w:rPr>
        <w:t xml:space="preserve">ОБЩЕОБРАЗОВАТЕЛЬНАЯ ПРОГРАММА В ОБЛАСТИ 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>
        <w:rPr>
          <w:rFonts w:eastAsia="SimSun" w:cs="Mangal"/>
          <w:b/>
          <w:kern w:val="2"/>
          <w:szCs w:val="28"/>
          <w:lang w:eastAsia="hi-IN" w:bidi="hi-IN"/>
        </w:rPr>
        <w:t>ХОРЕОГРАФИЧЕСК</w:t>
      </w:r>
      <w:r w:rsidRPr="004C227A">
        <w:rPr>
          <w:rFonts w:eastAsia="SimSun" w:cs="Mangal"/>
          <w:b/>
          <w:kern w:val="2"/>
          <w:szCs w:val="28"/>
          <w:lang w:eastAsia="hi-IN" w:bidi="hi-IN"/>
        </w:rPr>
        <w:t>ОГО</w:t>
      </w:r>
      <w:r>
        <w:rPr>
          <w:rFonts w:eastAsia="SimSun" w:cs="Mangal"/>
          <w:b/>
          <w:kern w:val="2"/>
          <w:szCs w:val="28"/>
          <w:lang w:eastAsia="hi-IN" w:bidi="hi-IN"/>
        </w:rPr>
        <w:t xml:space="preserve"> ИСКУССТВА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 w:rsidRPr="004C227A">
        <w:rPr>
          <w:rFonts w:eastAsia="SimSun" w:cs="Mangal"/>
          <w:b/>
          <w:kern w:val="2"/>
          <w:szCs w:val="28"/>
          <w:lang w:eastAsia="hi-IN" w:bidi="hi-IN"/>
        </w:rPr>
        <w:t>Срок реализации 8</w:t>
      </w:r>
      <w:r>
        <w:rPr>
          <w:rFonts w:eastAsia="SimSun" w:cs="Mangal"/>
          <w:b/>
          <w:kern w:val="2"/>
          <w:szCs w:val="28"/>
          <w:lang w:eastAsia="hi-IN" w:bidi="hi-IN"/>
        </w:rPr>
        <w:t>,9*</w:t>
      </w:r>
      <w:r w:rsidRPr="004C227A">
        <w:rPr>
          <w:rFonts w:eastAsia="SimSun" w:cs="Mangal"/>
          <w:b/>
          <w:kern w:val="2"/>
          <w:szCs w:val="28"/>
          <w:lang w:eastAsia="hi-IN" w:bidi="hi-IN"/>
        </w:rPr>
        <w:t>лет</w:t>
      </w:r>
    </w:p>
    <w:p w:rsid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</w:p>
    <w:p w:rsidR="001E408F" w:rsidRPr="004C227A" w:rsidRDefault="001E408F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 w:rsidRPr="004C227A">
        <w:rPr>
          <w:rFonts w:eastAsia="SimSun" w:cs="Mangal"/>
          <w:b/>
          <w:kern w:val="2"/>
          <w:szCs w:val="28"/>
          <w:lang w:eastAsia="hi-IN" w:bidi="hi-IN"/>
        </w:rPr>
        <w:t xml:space="preserve">Предметная область 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28"/>
          <w:lang w:eastAsia="hi-IN" w:bidi="hi-IN"/>
        </w:rPr>
      </w:pPr>
      <w:r w:rsidRPr="004C227A">
        <w:rPr>
          <w:rFonts w:eastAsia="SimSun" w:cs="Mangal"/>
          <w:b/>
          <w:kern w:val="2"/>
          <w:szCs w:val="28"/>
          <w:lang w:eastAsia="hi-IN" w:bidi="hi-IN"/>
        </w:rPr>
        <w:t>ПО.01</w:t>
      </w:r>
      <w:r>
        <w:rPr>
          <w:rFonts w:eastAsia="SimSun" w:cs="Mangal"/>
          <w:b/>
          <w:kern w:val="2"/>
          <w:szCs w:val="28"/>
          <w:lang w:eastAsia="hi-IN" w:bidi="hi-IN"/>
        </w:rPr>
        <w:t xml:space="preserve"> ХОРЕОГРАФИЧЕСК</w:t>
      </w:r>
      <w:r w:rsidR="00C12A64">
        <w:rPr>
          <w:rFonts w:eastAsia="SimSun" w:cs="Mangal"/>
          <w:b/>
          <w:kern w:val="2"/>
          <w:szCs w:val="28"/>
          <w:lang w:eastAsia="hi-IN" w:bidi="hi-IN"/>
        </w:rPr>
        <w:t>ОЕ ИСПОЛНИТЕЛЬСТВО</w:t>
      </w: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36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36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36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ind w:firstLine="0"/>
        <w:jc w:val="center"/>
        <w:rPr>
          <w:rFonts w:eastAsia="SimSun" w:cs="Mangal"/>
          <w:b/>
          <w:kern w:val="2"/>
          <w:szCs w:val="36"/>
          <w:lang w:eastAsia="hi-IN" w:bidi="hi-IN"/>
        </w:rPr>
      </w:pPr>
    </w:p>
    <w:p w:rsidR="004C227A" w:rsidRPr="004C227A" w:rsidRDefault="004C227A" w:rsidP="004C227A">
      <w:pPr>
        <w:widowControl/>
        <w:suppressAutoHyphens/>
        <w:spacing w:line="276" w:lineRule="auto"/>
        <w:ind w:firstLine="0"/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  <w:r w:rsidRPr="004C227A">
        <w:rPr>
          <w:rFonts w:eastAsia="SimSun" w:cs="Mangal"/>
          <w:b/>
          <w:kern w:val="2"/>
          <w:sz w:val="36"/>
          <w:szCs w:val="36"/>
          <w:lang w:eastAsia="hi-IN" w:bidi="hi-IN"/>
        </w:rPr>
        <w:t xml:space="preserve">РАБОЧАЯ ПРОГРАММА </w:t>
      </w:r>
    </w:p>
    <w:p w:rsidR="004C227A" w:rsidRPr="004C227A" w:rsidRDefault="004C227A" w:rsidP="004C227A">
      <w:pPr>
        <w:shd w:val="clear" w:color="auto" w:fill="FFFFFF"/>
        <w:suppressAutoHyphens/>
        <w:spacing w:after="410" w:line="360" w:lineRule="auto"/>
        <w:ind w:right="120" w:firstLine="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 w:rsidRPr="004C227A">
        <w:rPr>
          <w:rFonts w:eastAsia="SimSun"/>
          <w:b/>
          <w:kern w:val="2"/>
          <w:sz w:val="36"/>
          <w:szCs w:val="36"/>
          <w:lang w:eastAsia="hi-IN" w:bidi="hi-IN"/>
        </w:rPr>
        <w:t>по учебному предмету</w:t>
      </w:r>
    </w:p>
    <w:p w:rsidR="004C227A" w:rsidRPr="004C227A" w:rsidRDefault="004C227A" w:rsidP="004C227A">
      <w:pPr>
        <w:shd w:val="clear" w:color="auto" w:fill="FFFFFF"/>
        <w:suppressAutoHyphens/>
        <w:spacing w:after="410" w:line="360" w:lineRule="auto"/>
        <w:ind w:right="120" w:firstLine="0"/>
        <w:jc w:val="center"/>
        <w:rPr>
          <w:rFonts w:eastAsia="SimSun"/>
          <w:b/>
          <w:kern w:val="2"/>
          <w:sz w:val="36"/>
          <w:szCs w:val="36"/>
          <w:lang w:eastAsia="hi-IN" w:bidi="hi-IN"/>
        </w:rPr>
      </w:pPr>
      <w:r>
        <w:rPr>
          <w:rFonts w:eastAsia="SimSun"/>
          <w:b/>
          <w:kern w:val="2"/>
          <w:sz w:val="36"/>
          <w:szCs w:val="36"/>
          <w:lang w:eastAsia="hi-IN" w:bidi="hi-IN"/>
        </w:rPr>
        <w:t>ПО.01.УП.05</w:t>
      </w:r>
      <w:r w:rsidRPr="004C227A">
        <w:rPr>
          <w:rFonts w:eastAsia="SimSun"/>
          <w:b/>
          <w:kern w:val="2"/>
          <w:sz w:val="36"/>
          <w:szCs w:val="36"/>
          <w:lang w:eastAsia="hi-IN" w:bidi="hi-IN"/>
        </w:rPr>
        <w:t>.</w:t>
      </w:r>
      <w:r>
        <w:rPr>
          <w:rFonts w:eastAsia="SimSun"/>
          <w:b/>
          <w:kern w:val="2"/>
          <w:sz w:val="36"/>
          <w:szCs w:val="36"/>
          <w:lang w:eastAsia="hi-IN" w:bidi="hi-IN"/>
        </w:rPr>
        <w:t xml:space="preserve"> НАРОДНО – СЦЕНИЧЕСКИЙ ТАНЕЦ</w:t>
      </w: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left="5800" w:firstLine="0"/>
        <w:jc w:val="left"/>
        <w:rPr>
          <w:rFonts w:eastAsia="SimSun"/>
          <w:kern w:val="2"/>
          <w:szCs w:val="28"/>
          <w:lang w:eastAsia="hi-IN" w:bidi="hi-IN"/>
        </w:rPr>
      </w:pP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ascii="Calibri" w:eastAsia="SimSun" w:hAnsi="Calibri" w:cs="Calibri"/>
          <w:kern w:val="2"/>
          <w:sz w:val="31"/>
          <w:szCs w:val="31"/>
          <w:lang w:eastAsia="hi-IN" w:bidi="hi-IN"/>
        </w:rPr>
      </w:pP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ascii="Calibri" w:eastAsia="SimSun" w:hAnsi="Calibri" w:cs="Calibri"/>
          <w:kern w:val="2"/>
          <w:sz w:val="31"/>
          <w:szCs w:val="31"/>
          <w:lang w:eastAsia="hi-IN" w:bidi="hi-IN"/>
        </w:rPr>
      </w:pP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color w:val="000000"/>
          <w:kern w:val="2"/>
          <w:szCs w:val="28"/>
          <w:lang w:eastAsia="hi-IN" w:bidi="hi-IN"/>
        </w:rPr>
      </w:pP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color w:val="000000"/>
          <w:kern w:val="2"/>
          <w:szCs w:val="28"/>
          <w:lang w:eastAsia="hi-IN" w:bidi="hi-IN"/>
        </w:rPr>
      </w:pPr>
    </w:p>
    <w:p w:rsidR="004C227A" w:rsidRPr="004C227A" w:rsidRDefault="004C227A" w:rsidP="004C227A">
      <w:pPr>
        <w:shd w:val="clear" w:color="auto" w:fill="FFFFFF"/>
        <w:suppressAutoHyphens/>
        <w:spacing w:line="360" w:lineRule="auto"/>
        <w:ind w:right="120" w:firstLine="0"/>
        <w:jc w:val="left"/>
        <w:rPr>
          <w:rFonts w:eastAsia="SimSun"/>
          <w:color w:val="000000"/>
          <w:kern w:val="2"/>
          <w:szCs w:val="28"/>
          <w:lang w:eastAsia="hi-IN" w:bidi="hi-IN"/>
        </w:rPr>
      </w:pPr>
    </w:p>
    <w:p w:rsidR="00A47176" w:rsidRDefault="00A47176" w:rsidP="00175CCC">
      <w:pPr>
        <w:ind w:firstLine="0"/>
        <w:rPr>
          <w:b/>
          <w:szCs w:val="28"/>
        </w:rPr>
      </w:pPr>
    </w:p>
    <w:p w:rsidR="00175CCC" w:rsidRDefault="00175CCC" w:rsidP="00733C8B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b/>
          <w:color w:val="000000"/>
          <w:kern w:val="2"/>
          <w:szCs w:val="28"/>
          <w:lang w:eastAsia="hi-IN" w:bidi="hi-IN"/>
        </w:rPr>
      </w:pPr>
    </w:p>
    <w:p w:rsidR="006C7FA7" w:rsidRPr="006C7FA7" w:rsidRDefault="006C7FA7" w:rsidP="006C7FA7">
      <w:pPr>
        <w:pStyle w:val="a7"/>
        <w:spacing w:line="360" w:lineRule="auto"/>
        <w:ind w:right="120"/>
        <w:jc w:val="center"/>
        <w:rPr>
          <w:rStyle w:val="11"/>
          <w:rFonts w:ascii="Times New Roman" w:hAnsi="Times New Roman"/>
          <w:b/>
          <w:color w:val="000000"/>
          <w:sz w:val="28"/>
          <w:szCs w:val="28"/>
        </w:rPr>
      </w:pPr>
      <w:r w:rsidRPr="006C7FA7">
        <w:rPr>
          <w:rStyle w:val="11"/>
          <w:rFonts w:ascii="Times New Roman" w:hAnsi="Times New Roman"/>
          <w:b/>
          <w:color w:val="000000"/>
          <w:sz w:val="28"/>
          <w:szCs w:val="28"/>
        </w:rPr>
        <w:t>Улан-Удэ, 2021</w:t>
      </w:r>
    </w:p>
    <w:p w:rsidR="00175CCC" w:rsidRDefault="00175CCC" w:rsidP="00733C8B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b/>
          <w:color w:val="000000"/>
          <w:kern w:val="2"/>
          <w:szCs w:val="28"/>
          <w:lang w:eastAsia="hi-IN" w:bidi="hi-IN"/>
        </w:rPr>
      </w:pPr>
    </w:p>
    <w:tbl>
      <w:tblPr>
        <w:tblpPr w:leftFromText="180" w:rightFromText="180" w:vertAnchor="page" w:horzAnchor="margin" w:tblpY="886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6C7FA7" w:rsidRPr="00A018CB" w:rsidTr="00E01398">
        <w:tc>
          <w:tcPr>
            <w:tcW w:w="4644" w:type="dxa"/>
            <w:shd w:val="clear" w:color="auto" w:fill="auto"/>
          </w:tcPr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«Одобрено» </w:t>
            </w: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  <w:t>От «30» августа 2021 г.</w:t>
            </w: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ind w:right="120"/>
              <w:rPr>
                <w:rStyle w:val="11"/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</w:rPr>
            </w:pP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8"/>
              </w:rPr>
              <w:t>«Утверждаю»</w:t>
            </w:r>
          </w:p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МАУ ДО ДШИ №6</w:t>
            </w:r>
          </w:p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  <w:t>Т.Н. Хепнер</w:t>
            </w:r>
          </w:p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6C7FA7" w:rsidRPr="00A018CB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</w:t>
            </w: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2"/>
                <w:szCs w:val="22"/>
              </w:rPr>
              <w:t>(подпись)</w:t>
            </w:r>
          </w:p>
          <w:p w:rsidR="006C7FA7" w:rsidRPr="005D2674" w:rsidRDefault="006C7FA7" w:rsidP="00E01398">
            <w:pPr>
              <w:pStyle w:val="a7"/>
              <w:widowControl/>
              <w:ind w:right="120"/>
              <w:jc w:val="right"/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2674">
              <w:rPr>
                <w:rStyle w:val="11"/>
                <w:rFonts w:ascii="Times New Roman" w:eastAsia="Times New Roman" w:hAnsi="Times New Roman"/>
                <w:color w:val="000000"/>
                <w:sz w:val="28"/>
                <w:szCs w:val="28"/>
              </w:rPr>
              <w:t>«__»  __________________ 20 ___ г.</w:t>
            </w:r>
          </w:p>
        </w:tc>
      </w:tr>
    </w:tbl>
    <w:p w:rsidR="00175CCC" w:rsidRDefault="00175CCC" w:rsidP="00733C8B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b/>
          <w:color w:val="000000"/>
          <w:kern w:val="2"/>
          <w:szCs w:val="28"/>
          <w:lang w:eastAsia="hi-IN" w:bidi="hi-IN"/>
        </w:rPr>
      </w:pPr>
    </w:p>
    <w:p w:rsidR="00175CCC" w:rsidRDefault="00175CCC" w:rsidP="00175CCC">
      <w:pPr>
        <w:shd w:val="clear" w:color="auto" w:fill="FFFFFF"/>
        <w:suppressAutoHyphens/>
        <w:spacing w:line="360" w:lineRule="auto"/>
        <w:ind w:right="120" w:firstLine="0"/>
        <w:rPr>
          <w:rFonts w:eastAsia="SimSun"/>
          <w:b/>
          <w:color w:val="000000"/>
          <w:kern w:val="2"/>
          <w:szCs w:val="28"/>
          <w:lang w:eastAsia="hi-IN" w:bidi="hi-IN"/>
        </w:rPr>
      </w:pPr>
    </w:p>
    <w:p w:rsidR="00733C8B" w:rsidRDefault="00733C8B" w:rsidP="00733C8B">
      <w:pPr>
        <w:shd w:val="clear" w:color="auto" w:fill="FFFFFF"/>
        <w:suppressAutoHyphens/>
        <w:spacing w:line="360" w:lineRule="auto"/>
        <w:ind w:right="120" w:firstLine="0"/>
        <w:jc w:val="center"/>
        <w:rPr>
          <w:rFonts w:eastAsia="SimSun"/>
          <w:b/>
          <w:color w:val="000000"/>
          <w:kern w:val="2"/>
          <w:szCs w:val="28"/>
          <w:lang w:eastAsia="hi-IN" w:bidi="hi-IN"/>
        </w:rPr>
      </w:pPr>
      <w:r>
        <w:rPr>
          <w:rFonts w:eastAsia="SimSun"/>
          <w:b/>
          <w:color w:val="000000"/>
          <w:kern w:val="2"/>
          <w:szCs w:val="28"/>
          <w:lang w:eastAsia="hi-IN" w:bidi="hi-IN"/>
        </w:rPr>
        <w:t xml:space="preserve"> </w:t>
      </w:r>
    </w:p>
    <w:p w:rsidR="00733C8B" w:rsidRPr="00733C8B" w:rsidRDefault="00733C8B" w:rsidP="00733C8B">
      <w:pPr>
        <w:ind w:firstLine="0"/>
        <w:jc w:val="left"/>
        <w:rPr>
          <w:b/>
          <w:sz w:val="24"/>
          <w:szCs w:val="24"/>
        </w:rPr>
      </w:pPr>
      <w:r w:rsidRPr="00733C8B">
        <w:rPr>
          <w:b/>
          <w:sz w:val="24"/>
          <w:szCs w:val="24"/>
        </w:rPr>
        <w:t xml:space="preserve">Разработчики: 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>Т.Н.Алёшкина, преподаватель Детской школы искусств имени С.И.Мамонтова города Москвы, заслуженный работник культуры Российской Федерации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 xml:space="preserve">С.А.Гладких, заместитель директора по научно-методической работе Орловской детской хореографической школы, преподаватель </w:t>
      </w:r>
    </w:p>
    <w:p w:rsidR="00733C8B" w:rsidRPr="00733C8B" w:rsidRDefault="00733C8B" w:rsidP="00733C8B">
      <w:pPr>
        <w:ind w:firstLine="0"/>
        <w:jc w:val="left"/>
        <w:rPr>
          <w:b/>
          <w:sz w:val="24"/>
          <w:szCs w:val="24"/>
        </w:rPr>
      </w:pPr>
      <w:r w:rsidRPr="00733C8B">
        <w:rPr>
          <w:sz w:val="24"/>
          <w:szCs w:val="24"/>
        </w:rPr>
        <w:t>И.В.Кареева, преподаватель Детской школы искусств имени С.П.Дягилева города Москвы</w:t>
      </w:r>
      <w:r w:rsidRPr="00733C8B">
        <w:rPr>
          <w:b/>
          <w:sz w:val="24"/>
          <w:szCs w:val="24"/>
        </w:rPr>
        <w:t xml:space="preserve"> 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>Е.В.Ковылова, преподаватель Детской школы искусств имени С.Т.Рихтера города Москвы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 xml:space="preserve">Н.А.Минакова, преподаватель Орловской детской хореографической школы 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 xml:space="preserve">И.Е.Терганова, заместитель директора по творческой работе Орловской детской хореографической школы, преподаватель </w:t>
      </w:r>
    </w:p>
    <w:p w:rsidR="00733C8B" w:rsidRPr="00733C8B" w:rsidRDefault="00733C8B" w:rsidP="00733C8B">
      <w:pPr>
        <w:ind w:left="454" w:firstLine="0"/>
        <w:jc w:val="left"/>
        <w:rPr>
          <w:sz w:val="24"/>
          <w:szCs w:val="24"/>
        </w:rPr>
      </w:pP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b/>
          <w:sz w:val="24"/>
          <w:szCs w:val="24"/>
        </w:rPr>
        <w:t>Главный редактор</w:t>
      </w:r>
      <w:r w:rsidRPr="00733C8B">
        <w:rPr>
          <w:sz w:val="24"/>
          <w:szCs w:val="24"/>
        </w:rPr>
        <w:t>: И.Е.Домогацкая,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733C8B" w:rsidRPr="00733C8B" w:rsidRDefault="00733C8B" w:rsidP="00733C8B">
      <w:pPr>
        <w:ind w:left="454" w:firstLine="0"/>
        <w:jc w:val="left"/>
        <w:rPr>
          <w:sz w:val="24"/>
          <w:szCs w:val="24"/>
        </w:rPr>
      </w:pP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b/>
          <w:sz w:val="24"/>
          <w:szCs w:val="24"/>
        </w:rPr>
        <w:t>Технический редактор</w:t>
      </w:r>
      <w:r w:rsidRPr="00733C8B">
        <w:rPr>
          <w:sz w:val="24"/>
          <w:szCs w:val="24"/>
        </w:rPr>
        <w:t>: О.И.Кожурина, преподаватель Колледжа имени Гнесиных Российской академии музыки имени Гнесиных.</w:t>
      </w:r>
    </w:p>
    <w:p w:rsidR="00733C8B" w:rsidRPr="00733C8B" w:rsidRDefault="00733C8B" w:rsidP="00733C8B">
      <w:pPr>
        <w:ind w:left="454" w:firstLine="0"/>
        <w:jc w:val="left"/>
        <w:rPr>
          <w:sz w:val="24"/>
          <w:szCs w:val="24"/>
        </w:rPr>
      </w:pPr>
    </w:p>
    <w:p w:rsidR="00733C8B" w:rsidRPr="00733C8B" w:rsidRDefault="00733C8B" w:rsidP="00733C8B">
      <w:pPr>
        <w:ind w:firstLine="0"/>
        <w:jc w:val="left"/>
        <w:rPr>
          <w:b/>
          <w:sz w:val="24"/>
          <w:szCs w:val="24"/>
        </w:rPr>
      </w:pPr>
      <w:r w:rsidRPr="00733C8B">
        <w:rPr>
          <w:b/>
          <w:sz w:val="24"/>
          <w:szCs w:val="24"/>
        </w:rPr>
        <w:t xml:space="preserve">Рецензенты: 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>И.И.Каткасова, художественный руководитель Краснодарского          хореографического училища (техникума)</w:t>
      </w:r>
    </w:p>
    <w:p w:rsidR="00733C8B" w:rsidRPr="00733C8B" w:rsidRDefault="00733C8B" w:rsidP="00733C8B">
      <w:pPr>
        <w:ind w:firstLine="0"/>
        <w:jc w:val="left"/>
        <w:rPr>
          <w:sz w:val="24"/>
          <w:szCs w:val="24"/>
        </w:rPr>
      </w:pPr>
      <w:r w:rsidRPr="00733C8B">
        <w:rPr>
          <w:sz w:val="24"/>
          <w:szCs w:val="24"/>
        </w:rPr>
        <w:t>Г.Ю.Ульянова, директор Краснодарского хореографического училища (техникума)</w:t>
      </w:r>
    </w:p>
    <w:p w:rsidR="00A47176" w:rsidRDefault="00A4717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</w:p>
    <w:p w:rsidR="003B65D6" w:rsidRDefault="003B65D6" w:rsidP="00733C8B">
      <w:pPr>
        <w:ind w:firstLine="0"/>
        <w:rPr>
          <w:b/>
          <w:szCs w:val="28"/>
        </w:rPr>
      </w:pPr>
      <w:bookmarkStart w:id="0" w:name="_GoBack"/>
      <w:bookmarkEnd w:id="0"/>
    </w:p>
    <w:p w:rsidR="007E7DD0" w:rsidRPr="00535E2F" w:rsidRDefault="007E7DD0" w:rsidP="000626B3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 w:rsidRPr="00535E2F">
        <w:rPr>
          <w:rFonts w:eastAsia="SimSun"/>
          <w:b/>
          <w:sz w:val="24"/>
          <w:szCs w:val="24"/>
          <w:lang w:eastAsia="zh-CN"/>
        </w:rPr>
        <w:lastRenderedPageBreak/>
        <w:t>АННОТАЦИЯ К ДОПОЛНИТЕЛЬНОЙ  ПРЕДПРОФЕССИОНАЛЬНОЙ ОБРАЗОВАТЕЛЬНОЙ  ПРОГРАММЕ В ОБЛАСТИ ХОРЕОГРАФИЧЕСКОГО ИСКУССТВА</w:t>
      </w:r>
    </w:p>
    <w:p w:rsidR="007E7DD0" w:rsidRPr="000626B3" w:rsidRDefault="00D66D76" w:rsidP="000626B3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 w:rsidRPr="000626B3">
        <w:rPr>
          <w:rFonts w:eastAsia="SimSun"/>
          <w:b/>
          <w:sz w:val="24"/>
          <w:szCs w:val="24"/>
          <w:lang w:eastAsia="zh-CN"/>
        </w:rPr>
        <w:t xml:space="preserve">ПРЕДМЕТНАЯ </w:t>
      </w:r>
      <w:r w:rsidR="007E7DD0" w:rsidRPr="000626B3">
        <w:rPr>
          <w:rFonts w:eastAsia="SimSun"/>
          <w:b/>
          <w:sz w:val="24"/>
          <w:szCs w:val="24"/>
          <w:lang w:eastAsia="zh-CN"/>
        </w:rPr>
        <w:t>ОБЛАСТЬ «ХОРЕОГРАФИЧЕСКОЕ</w:t>
      </w:r>
      <w:r w:rsidR="006D6578">
        <w:rPr>
          <w:rFonts w:eastAsia="SimSun"/>
          <w:b/>
          <w:sz w:val="24"/>
          <w:szCs w:val="24"/>
          <w:lang w:eastAsia="zh-CN"/>
        </w:rPr>
        <w:t xml:space="preserve"> ИСПОЛНИТЕЛЬСТВО</w:t>
      </w:r>
      <w:r w:rsidR="007E7DD0" w:rsidRPr="000626B3">
        <w:rPr>
          <w:rFonts w:eastAsia="SimSun"/>
          <w:b/>
          <w:sz w:val="24"/>
          <w:szCs w:val="24"/>
          <w:lang w:eastAsia="zh-CN"/>
        </w:rPr>
        <w:t>»</w:t>
      </w:r>
    </w:p>
    <w:p w:rsidR="007E7DD0" w:rsidRPr="000626B3" w:rsidRDefault="007E7DD0" w:rsidP="000626B3">
      <w:pPr>
        <w:widowControl/>
        <w:spacing w:line="360" w:lineRule="auto"/>
        <w:ind w:firstLine="0"/>
        <w:jc w:val="center"/>
        <w:rPr>
          <w:rFonts w:eastAsia="SimSun"/>
          <w:b/>
          <w:sz w:val="24"/>
          <w:szCs w:val="24"/>
          <w:lang w:eastAsia="zh-CN"/>
        </w:rPr>
      </w:pPr>
      <w:r w:rsidRPr="000626B3">
        <w:rPr>
          <w:rFonts w:eastAsia="SimSun"/>
          <w:b/>
          <w:sz w:val="24"/>
          <w:szCs w:val="24"/>
          <w:lang w:eastAsia="zh-CN"/>
        </w:rPr>
        <w:t>Учебный предмет ПО.01.УП.05</w:t>
      </w:r>
      <w:r w:rsidR="00DA4C76" w:rsidRPr="000626B3">
        <w:rPr>
          <w:rFonts w:eastAsia="SimSun"/>
          <w:b/>
          <w:sz w:val="24"/>
          <w:szCs w:val="24"/>
          <w:lang w:eastAsia="zh-CN"/>
        </w:rPr>
        <w:t>. Народно – сценический танец</w:t>
      </w:r>
    </w:p>
    <w:p w:rsidR="00D66D76" w:rsidRPr="000626B3" w:rsidRDefault="00D66D76" w:rsidP="000626B3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D66D76" w:rsidRPr="000626B3" w:rsidRDefault="00D66D76" w:rsidP="000626B3">
      <w:pPr>
        <w:ind w:left="454" w:firstLine="0"/>
        <w:jc w:val="left"/>
        <w:rPr>
          <w:b/>
          <w:sz w:val="24"/>
          <w:szCs w:val="24"/>
        </w:rPr>
      </w:pPr>
      <w:r w:rsidRPr="000626B3">
        <w:rPr>
          <w:b/>
          <w:sz w:val="24"/>
          <w:szCs w:val="24"/>
        </w:rPr>
        <w:t xml:space="preserve">Разработчики: 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Т.Н.Алёшкина, преподаватель Детской школы искусств имени С.И.Мамонтова города Москвы, заслуженный работник культуры Российской Федерации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 xml:space="preserve">С.А.Гладких, заместитель директора по научно-методической работе Орловской детской хореографической школы, преподаватель </w:t>
      </w:r>
    </w:p>
    <w:p w:rsidR="00D66D76" w:rsidRPr="000626B3" w:rsidRDefault="00D66D76" w:rsidP="000626B3">
      <w:pPr>
        <w:ind w:left="454" w:firstLine="0"/>
        <w:jc w:val="left"/>
        <w:rPr>
          <w:b/>
          <w:sz w:val="24"/>
          <w:szCs w:val="24"/>
        </w:rPr>
      </w:pPr>
      <w:r w:rsidRPr="000626B3">
        <w:rPr>
          <w:sz w:val="24"/>
          <w:szCs w:val="24"/>
        </w:rPr>
        <w:t>И.В.Кареева, преподаватель Детской школы искусств имени С.П.Дягилева города Москвы</w:t>
      </w:r>
      <w:r w:rsidRPr="000626B3">
        <w:rPr>
          <w:b/>
          <w:sz w:val="24"/>
          <w:szCs w:val="24"/>
        </w:rPr>
        <w:t xml:space="preserve"> 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Е.В.Ковылова, преподаватель Детской школы искусств имени С.Т.Рихтера города Москвы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 xml:space="preserve">Н.А.Минакова, преподаватель Орловской детской хореографической школы 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 xml:space="preserve">И.Е.Терганова, заместитель директора по творческой работе Орловской детской хореографической школы, преподаватель 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b/>
          <w:sz w:val="24"/>
          <w:szCs w:val="24"/>
        </w:rPr>
        <w:t>Главный редактор</w:t>
      </w:r>
      <w:r w:rsidRPr="000626B3">
        <w:rPr>
          <w:sz w:val="24"/>
          <w:szCs w:val="24"/>
        </w:rPr>
        <w:t>: И.Е.Домогацкая, генеральный директор Института развития образования в сфере культуры и искусства, кандидат педагогических наук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b/>
          <w:sz w:val="24"/>
          <w:szCs w:val="24"/>
        </w:rPr>
        <w:t>Технический редактор</w:t>
      </w:r>
      <w:r w:rsidRPr="000626B3">
        <w:rPr>
          <w:sz w:val="24"/>
          <w:szCs w:val="24"/>
        </w:rPr>
        <w:t>: О.И.Кожурина, преподаватель Колледжа имени Гнесиных Российской академии музыки имени Гнесиных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</w:p>
    <w:p w:rsidR="00D66D76" w:rsidRPr="000626B3" w:rsidRDefault="00D66D76" w:rsidP="000626B3">
      <w:pPr>
        <w:ind w:left="454" w:firstLine="0"/>
        <w:jc w:val="left"/>
        <w:rPr>
          <w:b/>
          <w:sz w:val="24"/>
          <w:szCs w:val="24"/>
        </w:rPr>
      </w:pPr>
      <w:r w:rsidRPr="000626B3">
        <w:rPr>
          <w:b/>
          <w:sz w:val="24"/>
          <w:szCs w:val="24"/>
        </w:rPr>
        <w:t xml:space="preserve">Рецензенты: 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Н.В.Заигрова,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И.И.Каткасова, художественный руководитель Краснодарского          хореографического училища (техникума)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Г.Ю.Ульянова, директор Краснодарского хореографического училища (техникума)</w:t>
      </w:r>
    </w:p>
    <w:p w:rsidR="00D66D76" w:rsidRPr="000626B3" w:rsidRDefault="00D66D76" w:rsidP="000626B3">
      <w:pPr>
        <w:ind w:left="454" w:firstLine="0"/>
        <w:jc w:val="left"/>
        <w:rPr>
          <w:sz w:val="24"/>
          <w:szCs w:val="24"/>
        </w:rPr>
      </w:pPr>
    </w:p>
    <w:p w:rsidR="00D66D76" w:rsidRPr="000626B3" w:rsidRDefault="00D66D76" w:rsidP="000626B3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7E7DD0" w:rsidRDefault="00EF5B56" w:rsidP="000626B3">
      <w:pPr>
        <w:widowControl/>
        <w:spacing w:line="360" w:lineRule="auto"/>
        <w:ind w:firstLine="0"/>
        <w:jc w:val="left"/>
        <w:rPr>
          <w:rFonts w:eastAsia="SimSun"/>
          <w:sz w:val="24"/>
          <w:szCs w:val="24"/>
          <w:lang w:eastAsia="zh-CN"/>
        </w:rPr>
      </w:pPr>
      <w:r w:rsidRPr="000626B3">
        <w:rPr>
          <w:rFonts w:eastAsia="SimSun"/>
          <w:b/>
          <w:sz w:val="24"/>
          <w:szCs w:val="24"/>
          <w:lang w:eastAsia="zh-CN"/>
        </w:rPr>
        <w:t xml:space="preserve">   </w:t>
      </w:r>
      <w:r w:rsidR="007E7DD0" w:rsidRPr="000626B3">
        <w:rPr>
          <w:rFonts w:eastAsia="SimSun"/>
          <w:b/>
          <w:sz w:val="24"/>
          <w:szCs w:val="24"/>
          <w:lang w:eastAsia="zh-CN"/>
        </w:rPr>
        <w:t xml:space="preserve">Год составления: </w:t>
      </w:r>
      <w:r w:rsidR="00D66D76" w:rsidRPr="000626B3">
        <w:rPr>
          <w:rFonts w:eastAsia="SimSun"/>
          <w:sz w:val="24"/>
          <w:szCs w:val="24"/>
          <w:lang w:eastAsia="zh-CN"/>
        </w:rPr>
        <w:t>2012</w:t>
      </w:r>
    </w:p>
    <w:p w:rsidR="006A651D" w:rsidRDefault="00FA7693" w:rsidP="00FA7693">
      <w:pPr>
        <w:widowControl/>
        <w:spacing w:line="360" w:lineRule="auto"/>
        <w:ind w:firstLine="0"/>
        <w:jc w:val="left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по учебному предмету Народно-сценический т</w:t>
      </w:r>
      <w:r w:rsidRPr="00FA7693">
        <w:rPr>
          <w:rFonts w:eastAsia="SimSun"/>
          <w:color w:val="000000"/>
          <w:kern w:val="2"/>
          <w:sz w:val="24"/>
          <w:szCs w:val="24"/>
          <w:lang w:eastAsia="hi-IN" w:bidi="hi-IN"/>
        </w:rPr>
        <w:t>анец, составлена на основе Федерального закона Российской Федерации от 17.06.2011 г. 3145-ФЗ «О внесении изменений в Закон Российской Федерации «Об образовании», Федеральных государственных требований к дополнительной предпрофессиональной общеобразовательной программе в области хореографического искусства, утвержденных приказом Министерства культуры Российской Федерации от 12.03.2012 г. №162, Рекомендации Министерства культуры РФ по разработке учебных предметов дополнительных предпрофессиональн</w:t>
      </w:r>
      <w:r w:rsidR="006A651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ых программ в области искусств. </w:t>
      </w:r>
    </w:p>
    <w:p w:rsidR="00FA7693" w:rsidRPr="00FA7693" w:rsidRDefault="00FA7693" w:rsidP="00FA7693">
      <w:pPr>
        <w:widowControl/>
        <w:spacing w:line="360" w:lineRule="auto"/>
        <w:ind w:firstLine="0"/>
        <w:jc w:val="left"/>
        <w:rPr>
          <w:rFonts w:eastAsia="SimSun"/>
          <w:sz w:val="24"/>
          <w:szCs w:val="24"/>
          <w:lang w:eastAsia="zh-CN"/>
        </w:rPr>
      </w:pPr>
      <w:r w:rsidRPr="00FA769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искусства.   </w:t>
      </w:r>
      <w:r w:rsidRPr="00FA7693">
        <w:rPr>
          <w:rFonts w:eastAsia="SimSun"/>
          <w:sz w:val="24"/>
          <w:szCs w:val="24"/>
          <w:lang w:eastAsia="zh-CN"/>
        </w:rPr>
        <w:t xml:space="preserve">Настоящая Образовательная программа включает необходимые разделы: пояснительную записку, содержание учебного предмета, требования к уровню подготовки </w:t>
      </w:r>
      <w:r w:rsidRPr="00FA7693">
        <w:rPr>
          <w:rFonts w:eastAsia="SimSun"/>
          <w:sz w:val="24"/>
          <w:szCs w:val="24"/>
          <w:lang w:eastAsia="zh-CN"/>
        </w:rPr>
        <w:lastRenderedPageBreak/>
        <w:t xml:space="preserve">обучающихся, формы и методы контроля, систему оценивания учащихся, методические рекомендации, списки рекомендуемой нотной и методической литературы. </w:t>
      </w:r>
    </w:p>
    <w:p w:rsidR="00FA7693" w:rsidRPr="000626B3" w:rsidRDefault="00FA7693" w:rsidP="000626B3">
      <w:pPr>
        <w:widowControl/>
        <w:spacing w:line="360" w:lineRule="auto"/>
        <w:ind w:firstLine="0"/>
        <w:jc w:val="left"/>
        <w:rPr>
          <w:rFonts w:eastAsia="SimSun"/>
          <w:b/>
          <w:sz w:val="24"/>
          <w:szCs w:val="24"/>
          <w:lang w:eastAsia="zh-CN"/>
        </w:rPr>
      </w:pPr>
    </w:p>
    <w:p w:rsidR="007E7DD0" w:rsidRPr="000626B3" w:rsidRDefault="007E7DD0" w:rsidP="000626B3">
      <w:pPr>
        <w:jc w:val="left"/>
        <w:rPr>
          <w:b/>
          <w:sz w:val="24"/>
          <w:szCs w:val="24"/>
        </w:rPr>
      </w:pPr>
    </w:p>
    <w:p w:rsidR="00D66D76" w:rsidRPr="000626B3" w:rsidRDefault="00D66D76" w:rsidP="000626B3">
      <w:pPr>
        <w:spacing w:line="360" w:lineRule="auto"/>
        <w:jc w:val="left"/>
        <w:rPr>
          <w:b/>
          <w:sz w:val="24"/>
          <w:szCs w:val="24"/>
        </w:rPr>
      </w:pPr>
      <w:r w:rsidRPr="000626B3">
        <w:rPr>
          <w:b/>
          <w:sz w:val="24"/>
          <w:szCs w:val="24"/>
        </w:rPr>
        <w:t>Цель и задачи учебного предмета</w:t>
      </w:r>
    </w:p>
    <w:p w:rsidR="00D66D76" w:rsidRPr="000626B3" w:rsidRDefault="00D66D76" w:rsidP="000626B3">
      <w:pPr>
        <w:spacing w:line="360" w:lineRule="auto"/>
        <w:ind w:firstLine="709"/>
        <w:jc w:val="left"/>
        <w:rPr>
          <w:b/>
          <w:sz w:val="24"/>
          <w:szCs w:val="24"/>
        </w:rPr>
      </w:pPr>
      <w:r w:rsidRPr="000626B3">
        <w:rPr>
          <w:b/>
          <w:sz w:val="24"/>
          <w:szCs w:val="24"/>
        </w:rPr>
        <w:t xml:space="preserve">Цель: </w:t>
      </w:r>
      <w:r w:rsidRPr="000626B3">
        <w:rPr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0626B3" w:rsidRDefault="000626B3" w:rsidP="000626B3">
      <w:pPr>
        <w:spacing w:line="360" w:lineRule="auto"/>
        <w:jc w:val="left"/>
        <w:rPr>
          <w:b/>
          <w:sz w:val="24"/>
          <w:szCs w:val="24"/>
        </w:rPr>
      </w:pPr>
    </w:p>
    <w:p w:rsidR="000626B3" w:rsidRDefault="000626B3" w:rsidP="000626B3">
      <w:pPr>
        <w:spacing w:line="360" w:lineRule="auto"/>
        <w:jc w:val="left"/>
        <w:rPr>
          <w:b/>
          <w:sz w:val="24"/>
          <w:szCs w:val="24"/>
        </w:rPr>
      </w:pPr>
    </w:p>
    <w:p w:rsidR="00D66D76" w:rsidRPr="000626B3" w:rsidRDefault="00D66D76" w:rsidP="000626B3">
      <w:pPr>
        <w:spacing w:line="360" w:lineRule="auto"/>
        <w:jc w:val="left"/>
        <w:rPr>
          <w:b/>
          <w:sz w:val="24"/>
          <w:szCs w:val="24"/>
        </w:rPr>
      </w:pPr>
      <w:r w:rsidRPr="000626B3">
        <w:rPr>
          <w:b/>
          <w:sz w:val="24"/>
          <w:szCs w:val="24"/>
        </w:rPr>
        <w:t>Задачи:</w:t>
      </w:r>
    </w:p>
    <w:p w:rsidR="00D66D76" w:rsidRPr="000626B3" w:rsidRDefault="00D66D76" w:rsidP="000626B3">
      <w:pPr>
        <w:pStyle w:val="aa"/>
        <w:numPr>
          <w:ilvl w:val="0"/>
          <w:numId w:val="23"/>
        </w:numPr>
        <w:spacing w:line="360" w:lineRule="auto"/>
        <w:jc w:val="left"/>
        <w:rPr>
          <w:b/>
          <w:sz w:val="24"/>
          <w:szCs w:val="24"/>
        </w:rPr>
      </w:pPr>
      <w:r w:rsidRPr="000626B3">
        <w:rPr>
          <w:sz w:val="24"/>
          <w:szCs w:val="24"/>
        </w:rPr>
        <w:t>обучение основам народного танца,</w:t>
      </w:r>
    </w:p>
    <w:p w:rsidR="00D66D76" w:rsidRPr="000626B3" w:rsidRDefault="00D66D76" w:rsidP="000626B3">
      <w:pPr>
        <w:widowControl/>
        <w:numPr>
          <w:ilvl w:val="0"/>
          <w:numId w:val="23"/>
        </w:numPr>
        <w:spacing w:line="360" w:lineRule="auto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развитие  танцевальной координации;</w:t>
      </w:r>
    </w:p>
    <w:p w:rsidR="00D66D76" w:rsidRPr="000626B3" w:rsidRDefault="00D66D76" w:rsidP="000626B3">
      <w:pPr>
        <w:widowControl/>
        <w:numPr>
          <w:ilvl w:val="0"/>
          <w:numId w:val="23"/>
        </w:numPr>
        <w:spacing w:line="360" w:lineRule="auto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обучение виртуозности исполнения;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 xml:space="preserve">обучение  выразительному  исполнению  и  эмоциональной раскрепощенности  в  танцевальной  практике; 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развитие физической выносливости;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развитие умения танцевать в группе;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 xml:space="preserve">развитие сценического артистизма; 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воспитание дисциплинированности;</w:t>
      </w:r>
    </w:p>
    <w:p w:rsidR="00D66D76" w:rsidRPr="000626B3" w:rsidRDefault="00D66D76" w:rsidP="000626B3">
      <w:pPr>
        <w:widowControl/>
        <w:numPr>
          <w:ilvl w:val="0"/>
          <w:numId w:val="24"/>
        </w:numPr>
        <w:spacing w:line="360" w:lineRule="auto"/>
        <w:ind w:left="709"/>
        <w:jc w:val="left"/>
        <w:rPr>
          <w:sz w:val="24"/>
          <w:szCs w:val="24"/>
        </w:rPr>
      </w:pPr>
      <w:r w:rsidRPr="000626B3">
        <w:rPr>
          <w:sz w:val="24"/>
          <w:szCs w:val="24"/>
        </w:rPr>
        <w:t>формирование волевых качеств.</w:t>
      </w:r>
    </w:p>
    <w:p w:rsidR="00232FCF" w:rsidRPr="000626B3" w:rsidRDefault="00232FCF" w:rsidP="000626B3">
      <w:pPr>
        <w:ind w:firstLine="0"/>
        <w:jc w:val="left"/>
        <w:rPr>
          <w:sz w:val="24"/>
          <w:szCs w:val="24"/>
        </w:rPr>
      </w:pPr>
    </w:p>
    <w:p w:rsidR="00644C71" w:rsidRPr="000626B3" w:rsidRDefault="00644C71" w:rsidP="000626B3">
      <w:pPr>
        <w:ind w:firstLine="0"/>
        <w:jc w:val="left"/>
        <w:rPr>
          <w:sz w:val="24"/>
          <w:szCs w:val="24"/>
        </w:rPr>
      </w:pPr>
    </w:p>
    <w:p w:rsidR="00644C71" w:rsidRPr="000626B3" w:rsidRDefault="00644C71" w:rsidP="000626B3">
      <w:pPr>
        <w:ind w:firstLine="0"/>
        <w:jc w:val="left"/>
        <w:rPr>
          <w:sz w:val="24"/>
          <w:szCs w:val="24"/>
        </w:rPr>
      </w:pPr>
    </w:p>
    <w:p w:rsidR="00D66D76" w:rsidRPr="000626B3" w:rsidRDefault="00D66D76" w:rsidP="000626B3">
      <w:pPr>
        <w:ind w:firstLine="0"/>
        <w:jc w:val="left"/>
        <w:rPr>
          <w:sz w:val="24"/>
          <w:szCs w:val="24"/>
        </w:rPr>
      </w:pPr>
    </w:p>
    <w:p w:rsidR="00D66D76" w:rsidRPr="00F133F6" w:rsidRDefault="00D66D76" w:rsidP="00F133F6">
      <w:pPr>
        <w:ind w:firstLine="0"/>
        <w:jc w:val="left"/>
        <w:rPr>
          <w:szCs w:val="28"/>
        </w:rPr>
      </w:pPr>
    </w:p>
    <w:p w:rsidR="00D66D76" w:rsidRPr="00F133F6" w:rsidRDefault="00D66D76" w:rsidP="00F133F6">
      <w:pPr>
        <w:ind w:firstLine="0"/>
        <w:jc w:val="left"/>
        <w:rPr>
          <w:szCs w:val="28"/>
        </w:rPr>
      </w:pPr>
    </w:p>
    <w:p w:rsidR="00D66D76" w:rsidRDefault="00D66D76" w:rsidP="00F133F6">
      <w:pPr>
        <w:ind w:firstLine="0"/>
        <w:jc w:val="left"/>
        <w:rPr>
          <w:szCs w:val="28"/>
        </w:rPr>
      </w:pPr>
    </w:p>
    <w:p w:rsidR="00EF5B56" w:rsidRDefault="00EF5B56" w:rsidP="00F133F6">
      <w:pPr>
        <w:ind w:firstLine="0"/>
        <w:jc w:val="left"/>
        <w:rPr>
          <w:szCs w:val="28"/>
        </w:rPr>
      </w:pPr>
    </w:p>
    <w:p w:rsidR="006A651D" w:rsidRDefault="006A651D" w:rsidP="00F133F6">
      <w:pPr>
        <w:ind w:firstLine="0"/>
        <w:jc w:val="left"/>
        <w:rPr>
          <w:szCs w:val="28"/>
        </w:rPr>
      </w:pPr>
    </w:p>
    <w:p w:rsidR="006A651D" w:rsidRDefault="006A651D" w:rsidP="00F133F6">
      <w:pPr>
        <w:ind w:firstLine="0"/>
        <w:jc w:val="left"/>
        <w:rPr>
          <w:szCs w:val="28"/>
        </w:rPr>
      </w:pPr>
    </w:p>
    <w:p w:rsidR="006A651D" w:rsidRDefault="006A651D" w:rsidP="00F133F6">
      <w:pPr>
        <w:ind w:firstLine="0"/>
        <w:jc w:val="left"/>
        <w:rPr>
          <w:szCs w:val="28"/>
        </w:rPr>
      </w:pPr>
    </w:p>
    <w:p w:rsidR="00644C71" w:rsidRDefault="00644C71" w:rsidP="00F133F6">
      <w:pPr>
        <w:ind w:firstLine="0"/>
        <w:jc w:val="left"/>
        <w:rPr>
          <w:szCs w:val="28"/>
        </w:rPr>
      </w:pPr>
    </w:p>
    <w:p w:rsidR="007E36F3" w:rsidRPr="001B60FD" w:rsidRDefault="007E36F3" w:rsidP="00F133F6">
      <w:pPr>
        <w:ind w:firstLine="0"/>
        <w:jc w:val="left"/>
        <w:rPr>
          <w:szCs w:val="28"/>
        </w:rPr>
      </w:pPr>
    </w:p>
    <w:p w:rsidR="00D147AE" w:rsidRPr="003F3CB7" w:rsidRDefault="00D147AE" w:rsidP="00F133F6">
      <w:pPr>
        <w:spacing w:after="240" w:line="360" w:lineRule="auto"/>
        <w:ind w:left="1452" w:firstLine="708"/>
        <w:jc w:val="left"/>
        <w:rPr>
          <w:b/>
          <w:szCs w:val="28"/>
        </w:rPr>
      </w:pPr>
      <w:r w:rsidRPr="003F3CB7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spacing w:line="360" w:lineRule="auto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</w:rPr>
              <w:t>I.</w:t>
            </w:r>
            <w:r w:rsidRPr="003F3CB7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Срок реализации учебного предмета;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Форма проведения учебных аудиторных занятий;</w:t>
            </w:r>
          </w:p>
          <w:p w:rsidR="00B3112B" w:rsidRPr="003F3CB7" w:rsidRDefault="00021569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Цель</w:t>
            </w:r>
            <w:r w:rsidR="00B3112B" w:rsidRPr="003F3CB7">
              <w:rPr>
                <w:szCs w:val="28"/>
              </w:rPr>
              <w:t xml:space="preserve"> и задачи учебного предмета;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Обоснование структуры программы учебного предмета;</w:t>
            </w:r>
          </w:p>
          <w:p w:rsidR="00B3112B" w:rsidRPr="003F3CB7" w:rsidRDefault="00B3112B" w:rsidP="00F133F6">
            <w:pPr>
              <w:pStyle w:val="1"/>
              <w:tabs>
                <w:tab w:val="left" w:pos="3570"/>
              </w:tabs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 xml:space="preserve">- Методы обучения; </w:t>
            </w:r>
            <w:r w:rsidR="00D66D76" w:rsidRPr="003F3CB7">
              <w:rPr>
                <w:szCs w:val="28"/>
              </w:rPr>
              <w:tab/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spacing w:line="360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</w:rPr>
              <w:t>II.</w:t>
            </w:r>
            <w:r w:rsidRPr="003F3CB7">
              <w:rPr>
                <w:b/>
                <w:szCs w:val="28"/>
              </w:rPr>
              <w:tab/>
              <w:t>Содержание учебного предмета</w:t>
            </w:r>
            <w:r w:rsidRPr="003F3CB7">
              <w:rPr>
                <w:b/>
                <w:szCs w:val="28"/>
              </w:rPr>
              <w:tab/>
            </w:r>
            <w:r w:rsidRPr="003F3CB7">
              <w:rPr>
                <w:b/>
                <w:szCs w:val="28"/>
              </w:rPr>
              <w:tab/>
            </w:r>
            <w:r w:rsidRPr="003F3CB7">
              <w:rPr>
                <w:b/>
                <w:szCs w:val="28"/>
              </w:rPr>
              <w:tab/>
            </w:r>
            <w:r w:rsidRPr="003F3CB7">
              <w:rPr>
                <w:b/>
                <w:szCs w:val="28"/>
              </w:rPr>
              <w:tab/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Сведения о затратах учебного времени;</w:t>
            </w:r>
          </w:p>
          <w:p w:rsidR="00B3112B" w:rsidRPr="003F3CB7" w:rsidRDefault="00B3112B" w:rsidP="00F133F6">
            <w:pPr>
              <w:spacing w:line="276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szCs w:val="28"/>
              </w:rPr>
              <w:t xml:space="preserve">- </w:t>
            </w:r>
            <w:r w:rsidRPr="003F3CB7">
              <w:rPr>
                <w:bCs/>
                <w:szCs w:val="28"/>
              </w:rPr>
              <w:t>Годовые требования по классам;</w:t>
            </w:r>
          </w:p>
        </w:tc>
      </w:tr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pStyle w:val="1"/>
              <w:spacing w:line="360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</w:rPr>
              <w:t xml:space="preserve">III. </w:t>
            </w:r>
            <w:r w:rsidRPr="003F3CB7">
              <w:rPr>
                <w:b/>
                <w:szCs w:val="28"/>
              </w:rPr>
              <w:tab/>
              <w:t>Требования к уровню подготовки обучающихся</w:t>
            </w:r>
          </w:p>
        </w:tc>
      </w:tr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pStyle w:val="1"/>
              <w:spacing w:line="360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  <w:lang w:val="en-US"/>
              </w:rPr>
              <w:t>IV</w:t>
            </w:r>
            <w:r w:rsidRPr="003F3CB7">
              <w:rPr>
                <w:b/>
                <w:szCs w:val="28"/>
              </w:rPr>
              <w:t xml:space="preserve">.    </w:t>
            </w:r>
            <w:r w:rsidRPr="003F3CB7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 xml:space="preserve">- Аттестация: цели, виды, форма, содержание; 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Критерии оценки;</w:t>
            </w:r>
          </w:p>
        </w:tc>
      </w:tr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pStyle w:val="1"/>
              <w:spacing w:line="360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  <w:lang w:val="en-US"/>
              </w:rPr>
              <w:t>V</w:t>
            </w:r>
            <w:r w:rsidRPr="003F3CB7">
              <w:rPr>
                <w:b/>
                <w:szCs w:val="28"/>
              </w:rPr>
              <w:t>.</w:t>
            </w:r>
            <w:r w:rsidRPr="003F3CB7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Методические рекомендации педагогическим работникам;</w:t>
            </w:r>
          </w:p>
          <w:p w:rsidR="0025153A" w:rsidRPr="003F3CB7" w:rsidRDefault="0025153A" w:rsidP="00F133F6">
            <w:pPr>
              <w:pStyle w:val="1"/>
              <w:spacing w:line="360" w:lineRule="auto"/>
              <w:ind w:firstLine="567"/>
              <w:jc w:val="left"/>
              <w:rPr>
                <w:szCs w:val="28"/>
              </w:rPr>
            </w:pPr>
          </w:p>
        </w:tc>
      </w:tr>
      <w:tr w:rsidR="00B3112B" w:rsidRPr="003F3CB7" w:rsidTr="00B113FB">
        <w:tc>
          <w:tcPr>
            <w:tcW w:w="9464" w:type="dxa"/>
          </w:tcPr>
          <w:p w:rsidR="00B3112B" w:rsidRPr="003F3CB7" w:rsidRDefault="00B3112B" w:rsidP="00F133F6">
            <w:pPr>
              <w:pStyle w:val="1"/>
              <w:spacing w:line="360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b/>
                <w:szCs w:val="28"/>
                <w:lang w:val="en-US"/>
              </w:rPr>
              <w:t>VI</w:t>
            </w:r>
            <w:r w:rsidRPr="003F3CB7">
              <w:rPr>
                <w:b/>
                <w:szCs w:val="28"/>
              </w:rPr>
              <w:t>.</w:t>
            </w:r>
            <w:r w:rsidRPr="003F3CB7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3F3CB7" w:rsidRDefault="00B3112B" w:rsidP="00F133F6">
            <w:pPr>
              <w:pStyle w:val="1"/>
              <w:spacing w:line="276" w:lineRule="auto"/>
              <w:ind w:firstLine="567"/>
              <w:jc w:val="left"/>
              <w:rPr>
                <w:szCs w:val="28"/>
              </w:rPr>
            </w:pPr>
            <w:r w:rsidRPr="003F3CB7">
              <w:rPr>
                <w:szCs w:val="28"/>
              </w:rPr>
              <w:t>- Основная литература;</w:t>
            </w:r>
          </w:p>
          <w:p w:rsidR="00B3112B" w:rsidRPr="003F3CB7" w:rsidRDefault="00B3112B" w:rsidP="00F133F6">
            <w:pPr>
              <w:spacing w:line="276" w:lineRule="auto"/>
              <w:ind w:firstLine="567"/>
              <w:jc w:val="left"/>
              <w:rPr>
                <w:b/>
                <w:szCs w:val="28"/>
              </w:rPr>
            </w:pPr>
            <w:r w:rsidRPr="003F3CB7">
              <w:rPr>
                <w:szCs w:val="28"/>
              </w:rPr>
              <w:t>- Дополнительная литература</w:t>
            </w:r>
          </w:p>
        </w:tc>
      </w:tr>
    </w:tbl>
    <w:p w:rsidR="00D147AE" w:rsidRPr="003F3CB7" w:rsidRDefault="00D147AE" w:rsidP="00F133F6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F133F6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F133F6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F133F6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F133F6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4F44D6" w:rsidRPr="001B60FD">
        <w:rPr>
          <w:szCs w:val="28"/>
        </w:rPr>
        <w:t xml:space="preserve"> (8-летний срок обуче</w:t>
      </w:r>
      <w:r w:rsidR="00EF5B56">
        <w:rPr>
          <w:szCs w:val="28"/>
        </w:rPr>
        <w:t>ния).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97361D" w:rsidRDefault="00D147AE" w:rsidP="00FD3BF8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</w:t>
      </w:r>
      <w:r w:rsidR="00CC2FCB" w:rsidRPr="001B60FD">
        <w:rPr>
          <w:szCs w:val="28"/>
        </w:rPr>
        <w:lastRenderedPageBreak/>
        <w:t xml:space="preserve">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DF4E7F" w:rsidRPr="001B60FD" w:rsidRDefault="00DF4E7F" w:rsidP="00FD3BF8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поступающих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DF4E7F" w:rsidRPr="001B60FD" w:rsidRDefault="00DF4E7F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CD764B" w:rsidRPr="001B60FD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Таблица 1</w:t>
      </w:r>
    </w:p>
    <w:p w:rsidR="00215974" w:rsidRPr="001B60FD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5433EA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408A9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644C71">
        <w:trPr>
          <w:trHeight w:val="97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1D3932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CC2FCB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CC2FCB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897C56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3E2F8D" w:rsidRPr="00BA5A4F" w:rsidRDefault="003E2F8D" w:rsidP="005433EA">
      <w:pPr>
        <w:ind w:firstLine="0"/>
        <w:rPr>
          <w:i/>
          <w:sz w:val="20"/>
          <w:szCs w:val="28"/>
        </w:rPr>
      </w:pPr>
    </w:p>
    <w:p w:rsidR="003E2F8D" w:rsidRPr="001B60FD" w:rsidRDefault="003E2F8D" w:rsidP="00D147AE">
      <w:pPr>
        <w:rPr>
          <w:i/>
          <w:szCs w:val="28"/>
        </w:rPr>
      </w:pPr>
    </w:p>
    <w:p w:rsidR="00CF62DE" w:rsidRPr="001B60FD" w:rsidRDefault="00CF62DE" w:rsidP="00EF5B56">
      <w:pPr>
        <w:ind w:firstLine="0"/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897C56" w:rsidP="00897C56">
      <w:pPr>
        <w:spacing w:line="360" w:lineRule="auto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</w:t>
      </w:r>
      <w:r w:rsidR="006A651D">
        <w:rPr>
          <w:szCs w:val="28"/>
        </w:rPr>
        <w:t>я, численность группы от 4 до 10</w:t>
      </w:r>
      <w:r w:rsidRPr="001B60FD">
        <w:rPr>
          <w:szCs w:val="28"/>
        </w:rPr>
        <w:t xml:space="preserve">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рекомендуемая продолжительность урока -</w:t>
      </w:r>
      <w:r w:rsidR="00EF5B56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F4E7F" w:rsidRPr="001B60FD" w:rsidRDefault="00DF4E7F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Default="00D147AE" w:rsidP="005433EA">
      <w:pPr>
        <w:spacing w:line="360" w:lineRule="auto"/>
        <w:ind w:firstLine="709"/>
        <w:rPr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E24570" w:rsidRPr="001B60FD" w:rsidRDefault="00E24570" w:rsidP="005433EA">
      <w:pPr>
        <w:spacing w:line="360" w:lineRule="auto"/>
        <w:ind w:firstLine="709"/>
        <w:rPr>
          <w:b/>
          <w:szCs w:val="28"/>
        </w:rPr>
      </w:pP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F4E7F" w:rsidRPr="001B60FD" w:rsidRDefault="00DF4E7F" w:rsidP="00DF4E7F">
      <w:pPr>
        <w:widowControl/>
        <w:spacing w:line="360" w:lineRule="auto"/>
        <w:ind w:left="709" w:firstLine="0"/>
        <w:rPr>
          <w:szCs w:val="28"/>
        </w:rPr>
      </w:pP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lastRenderedPageBreak/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F4E7F" w:rsidRPr="001B60FD" w:rsidRDefault="00DF4E7F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практический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F4E7F" w:rsidRDefault="00DF4E7F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F4E7F" w:rsidRDefault="00DF4E7F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F4E7F" w:rsidRPr="001B60FD" w:rsidRDefault="00DF4E7F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балетные залы площадью не мене</w:t>
      </w:r>
      <w:r w:rsidR="006A651D">
        <w:rPr>
          <w:szCs w:val="28"/>
        </w:rPr>
        <w:t>е 40 кв.м</w:t>
      </w:r>
      <w:r w:rsidRPr="001B60FD">
        <w:rPr>
          <w:szCs w:val="28"/>
        </w:rPr>
        <w:t>, имеющие пригодное для танца напольное покрытие (деревянный пол или</w:t>
      </w:r>
      <w:r w:rsidR="006A651D">
        <w:rPr>
          <w:szCs w:val="28"/>
        </w:rPr>
        <w:t xml:space="preserve"> специализированное </w:t>
      </w:r>
      <w:r w:rsidRPr="001B60FD">
        <w:rPr>
          <w:szCs w:val="28"/>
        </w:rPr>
        <w:t>(линолеумное) покрытие), балетные с</w:t>
      </w:r>
      <w:r w:rsidR="006A651D">
        <w:rPr>
          <w:szCs w:val="28"/>
        </w:rPr>
        <w:t>танки</w:t>
      </w:r>
      <w:r w:rsidRPr="001B60FD">
        <w:rPr>
          <w:szCs w:val="28"/>
        </w:rPr>
        <w:t>, зеркала размером 7м х 2м на одной стене;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3309A3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6A651D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раздевалки и </w:t>
      </w:r>
      <w:r w:rsidR="003309A3" w:rsidRPr="001B60FD">
        <w:rPr>
          <w:szCs w:val="28"/>
        </w:rPr>
        <w:t xml:space="preserve">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E24570" w:rsidRDefault="00DF4E7F" w:rsidP="00696B7D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DF4E7F" w:rsidRDefault="00DF4E7F" w:rsidP="00696B7D">
      <w:pPr>
        <w:widowControl/>
        <w:spacing w:line="360" w:lineRule="auto"/>
        <w:ind w:firstLine="0"/>
        <w:rPr>
          <w:szCs w:val="28"/>
        </w:rPr>
      </w:pPr>
    </w:p>
    <w:p w:rsidR="00DF4E7F" w:rsidRDefault="00DF4E7F" w:rsidP="00696B7D">
      <w:pPr>
        <w:widowControl/>
        <w:spacing w:line="360" w:lineRule="auto"/>
        <w:ind w:firstLine="0"/>
        <w:rPr>
          <w:szCs w:val="28"/>
        </w:rPr>
      </w:pPr>
    </w:p>
    <w:p w:rsidR="006A651D" w:rsidRDefault="006A651D" w:rsidP="00696B7D">
      <w:pPr>
        <w:widowControl/>
        <w:spacing w:line="360" w:lineRule="auto"/>
        <w:ind w:firstLine="0"/>
        <w:rPr>
          <w:szCs w:val="28"/>
        </w:rPr>
      </w:pPr>
    </w:p>
    <w:p w:rsidR="006A651D" w:rsidRDefault="006A651D" w:rsidP="00696B7D">
      <w:pPr>
        <w:widowControl/>
        <w:spacing w:line="360" w:lineRule="auto"/>
        <w:ind w:firstLine="0"/>
        <w:rPr>
          <w:szCs w:val="28"/>
        </w:rPr>
      </w:pPr>
    </w:p>
    <w:p w:rsidR="00DF4E7F" w:rsidRDefault="00DF4E7F" w:rsidP="00696B7D">
      <w:pPr>
        <w:widowControl/>
        <w:spacing w:line="360" w:lineRule="auto"/>
        <w:ind w:firstLine="0"/>
        <w:rPr>
          <w:szCs w:val="28"/>
        </w:rPr>
      </w:pPr>
    </w:p>
    <w:p w:rsidR="00DF4E7F" w:rsidRDefault="00DF4E7F" w:rsidP="00696B7D">
      <w:pPr>
        <w:widowControl/>
        <w:spacing w:line="360" w:lineRule="auto"/>
        <w:ind w:firstLine="0"/>
        <w:rPr>
          <w:szCs w:val="28"/>
        </w:rPr>
      </w:pPr>
    </w:p>
    <w:p w:rsidR="00DF4E7F" w:rsidRDefault="00DF4E7F" w:rsidP="00696B7D">
      <w:pPr>
        <w:widowControl/>
        <w:spacing w:line="360" w:lineRule="auto"/>
        <w:ind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147AE" w:rsidRPr="001B60FD" w:rsidRDefault="00D147AE" w:rsidP="00D147AE">
      <w:pPr>
        <w:pStyle w:val="1"/>
        <w:spacing w:line="360" w:lineRule="auto"/>
        <w:rPr>
          <w:i/>
          <w:szCs w:val="28"/>
        </w:rPr>
      </w:pPr>
    </w:p>
    <w:p w:rsidR="00DB5E43" w:rsidRPr="001B60FD" w:rsidRDefault="006B642A" w:rsidP="00CD764B">
      <w:pPr>
        <w:pStyle w:val="1"/>
        <w:spacing w:line="36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>Таблица 2</w:t>
      </w:r>
    </w:p>
    <w:p w:rsidR="00DB5E43" w:rsidRPr="001B60FD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71553B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3309A3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DB5E43" w:rsidRPr="001B60FD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309A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хореографического искусства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1B60FD" w:rsidRDefault="001B60FD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Default="00644C71" w:rsidP="009F5CEF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4C71" w:rsidRPr="001B60FD" w:rsidRDefault="00644C71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B60FD" w:rsidRPr="00FD3BF8" w:rsidRDefault="00D147AE" w:rsidP="00FD3BF8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Срок обучения 8 (9) лет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год обучения  - 4 класс (</w:t>
      </w:r>
      <w:r>
        <w:rPr>
          <w:szCs w:val="28"/>
        </w:rPr>
        <w:t>второй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год обучения  - 5 класс (</w:t>
      </w:r>
      <w:r>
        <w:rPr>
          <w:szCs w:val="28"/>
        </w:rPr>
        <w:t xml:space="preserve"> третий </w:t>
      </w:r>
      <w:r w:rsidRPr="001B60FD">
        <w:rPr>
          <w:szCs w:val="28"/>
        </w:rPr>
        <w:t>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обучения  - 6 класс (</w:t>
      </w:r>
      <w:r>
        <w:rPr>
          <w:szCs w:val="28"/>
        </w:rPr>
        <w:t>четвертый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обучения  - 7 класс (</w:t>
      </w:r>
      <w:r>
        <w:rPr>
          <w:szCs w:val="28"/>
        </w:rPr>
        <w:t>пятый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 год обучения  - 8 класс (</w:t>
      </w:r>
      <w:r>
        <w:rPr>
          <w:szCs w:val="28"/>
        </w:rPr>
        <w:t>шестой</w:t>
      </w:r>
      <w:r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szCs w:val="28"/>
          <w:lang w:val="en-US"/>
        </w:rPr>
        <w:t>VI</w:t>
      </w:r>
      <w:r w:rsidRPr="001B60FD">
        <w:rPr>
          <w:szCs w:val="28"/>
        </w:rPr>
        <w:t xml:space="preserve"> год обучения  - 9 класс  </w:t>
      </w:r>
      <w:r w:rsidR="00D71648" w:rsidRPr="001B60FD">
        <w:rPr>
          <w:szCs w:val="28"/>
        </w:rPr>
        <w:t>(</w:t>
      </w:r>
      <w:r w:rsidR="00D71648">
        <w:rPr>
          <w:szCs w:val="28"/>
        </w:rPr>
        <w:t>седьмой</w:t>
      </w:r>
      <w:r w:rsidR="00D71648" w:rsidRPr="001B60FD">
        <w:rPr>
          <w:szCs w:val="28"/>
        </w:rPr>
        <w:t xml:space="preserve"> год обучения классическому танцу)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 и дополнительный год),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Русский народный танец изучается на протяжении всех лет обучения. В 8 классе  и </w:t>
      </w:r>
      <w:r w:rsidR="00D71648">
        <w:rPr>
          <w:szCs w:val="28"/>
        </w:rPr>
        <w:t xml:space="preserve">в 9 классе </w:t>
      </w:r>
      <w:r w:rsidRPr="001B60FD">
        <w:rPr>
          <w:szCs w:val="28"/>
        </w:rPr>
        <w:t xml:space="preserve"> изучается русский танец с областными особенностями.</w:t>
      </w:r>
    </w:p>
    <w:p w:rsidR="001B60FD" w:rsidRPr="00D71648" w:rsidRDefault="001B60FD" w:rsidP="00D7164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DE6CF0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Default="001B60FD" w:rsidP="00F705D1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3A1FBE" w:rsidRPr="003A1FBE" w:rsidRDefault="003A1FBE" w:rsidP="003A1FBE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Белорусский народный танец.</w:t>
      </w:r>
    </w:p>
    <w:p w:rsidR="002651DA" w:rsidRDefault="003A1FBE" w:rsidP="00F705D1">
      <w:pPr>
        <w:widowControl/>
        <w:numPr>
          <w:ilvl w:val="0"/>
          <w:numId w:val="60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Украинский</w:t>
      </w:r>
      <w:r w:rsidR="002651DA">
        <w:rPr>
          <w:szCs w:val="28"/>
        </w:rPr>
        <w:t xml:space="preserve"> народный танец.</w:t>
      </w:r>
    </w:p>
    <w:p w:rsidR="00A453F1" w:rsidRPr="00F705D1" w:rsidRDefault="00A453F1" w:rsidP="003A1FBE">
      <w:pPr>
        <w:widowControl/>
        <w:tabs>
          <w:tab w:val="left" w:pos="426"/>
          <w:tab w:val="left" w:pos="1134"/>
        </w:tabs>
        <w:spacing w:line="360" w:lineRule="auto"/>
        <w:ind w:firstLine="0"/>
        <w:rPr>
          <w:szCs w:val="28"/>
        </w:rPr>
      </w:pP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Второй год обучения (5 класс)</w:t>
      </w:r>
    </w:p>
    <w:p w:rsidR="001B60FD" w:rsidRPr="001B60FD" w:rsidRDefault="001B60FD" w:rsidP="00DE6CF0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Default="001B60FD" w:rsidP="00F705D1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3A1FBE" w:rsidRPr="00F705D1" w:rsidRDefault="003A1FBE" w:rsidP="00F705D1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Татарский народный танец.</w:t>
      </w:r>
    </w:p>
    <w:p w:rsidR="001B60FD" w:rsidRPr="003A1FBE" w:rsidRDefault="001B60FD" w:rsidP="003A1FBE">
      <w:pPr>
        <w:widowControl/>
        <w:numPr>
          <w:ilvl w:val="0"/>
          <w:numId w:val="61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DE6CF0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2651DA" w:rsidRPr="00A453F1" w:rsidRDefault="001B60FD" w:rsidP="00A453F1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2651DA" w:rsidRDefault="001B60FD" w:rsidP="00F705D1">
      <w:pPr>
        <w:widowControl/>
        <w:numPr>
          <w:ilvl w:val="0"/>
          <w:numId w:val="62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Default="001B60FD" w:rsidP="002651DA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526926" w:rsidRPr="002651DA" w:rsidRDefault="00526926" w:rsidP="002651DA">
      <w:pPr>
        <w:widowControl/>
        <w:numPr>
          <w:ilvl w:val="0"/>
          <w:numId w:val="63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Польский народный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2651DA" w:rsidRDefault="001B60FD" w:rsidP="002651DA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526926" w:rsidRPr="001B60FD" w:rsidRDefault="00526926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Молдавский народный танец.</w:t>
      </w:r>
    </w:p>
    <w:p w:rsid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526926" w:rsidRPr="00526926" w:rsidRDefault="00526926" w:rsidP="00526926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Шестой</w:t>
      </w:r>
      <w:r w:rsidRPr="001B60FD">
        <w:rPr>
          <w:b/>
          <w:i/>
          <w:szCs w:val="28"/>
          <w:lang w:val="en-US"/>
        </w:rPr>
        <w:t xml:space="preserve"> </w:t>
      </w:r>
      <w:r w:rsidRPr="001B60FD">
        <w:rPr>
          <w:b/>
          <w:i/>
          <w:szCs w:val="28"/>
        </w:rPr>
        <w:t xml:space="preserve"> год обучения (9 класс)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  <w:r w:rsidRPr="001B60FD">
        <w:rPr>
          <w:szCs w:val="28"/>
        </w:rPr>
        <w:t xml:space="preserve"> </w:t>
      </w:r>
    </w:p>
    <w:p w:rsidR="001B60FD" w:rsidRPr="001B60FD" w:rsidRDefault="001B60FD" w:rsidP="00DE6CF0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Испанский сценический  танец</w:t>
      </w:r>
      <w:r w:rsidR="00256551">
        <w:rPr>
          <w:szCs w:val="28"/>
        </w:rPr>
        <w:t>.</w:t>
      </w:r>
    </w:p>
    <w:p w:rsidR="009C5216" w:rsidRPr="00391AD5" w:rsidRDefault="001B60FD" w:rsidP="00391AD5">
      <w:pPr>
        <w:widowControl/>
        <w:numPr>
          <w:ilvl w:val="0"/>
          <w:numId w:val="64"/>
        </w:numPr>
        <w:tabs>
          <w:tab w:val="left" w:pos="426"/>
          <w:tab w:val="left" w:pos="1134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Цыганский 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D71648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«противоход</w:t>
      </w:r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Battement  tendu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>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, в соответствии с изучением на уроке классического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14. Перетопы  с  «противоходом».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«припадание» с акцентом у колена опорной ноги.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«тропит</w:t>
      </w:r>
      <w:r w:rsidR="00D46962">
        <w:rPr>
          <w:szCs w:val="28"/>
        </w:rPr>
        <w:t>ка»;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lastRenderedPageBreak/>
        <w:tab/>
        <w:t>- в ладоши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бедру</w:t>
      </w:r>
      <w:r w:rsidR="00D46962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2.Присядки: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>-</w:t>
      </w:r>
      <w:r>
        <w:rPr>
          <w:szCs w:val="28"/>
        </w:rPr>
        <w:t xml:space="preserve"> подготовка к присядке;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«мячик» 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и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позициям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 xml:space="preserve">- полуприсядка  по 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свободной позиции с выносом ноги на воздух </w:t>
      </w:r>
      <w:r>
        <w:rPr>
          <w:szCs w:val="28"/>
        </w:rPr>
        <w:t>впере</w:t>
      </w:r>
      <w:r w:rsidR="001B60FD" w:rsidRPr="001B60FD">
        <w:rPr>
          <w:szCs w:val="28"/>
        </w:rPr>
        <w:t>д и в сторону (на месте)</w:t>
      </w:r>
      <w:r>
        <w:rPr>
          <w:szCs w:val="28"/>
        </w:rPr>
        <w:t>;</w:t>
      </w:r>
    </w:p>
    <w:p w:rsidR="001B60FD" w:rsidRPr="001B60FD" w:rsidRDefault="00D46962" w:rsidP="001B60FD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1B60FD"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>
        <w:rPr>
          <w:szCs w:val="28"/>
        </w:rPr>
        <w:t>;</w:t>
      </w:r>
    </w:p>
    <w:p w:rsidR="001B60FD" w:rsidRPr="001B60FD" w:rsidRDefault="00D46962" w:rsidP="00D46962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 подскок с согнутыми назад ногами и одновременным ударом ладонями по голенищам</w:t>
      </w:r>
      <w:r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«Коломийка»</w:t>
      </w:r>
    </w:p>
    <w:p w:rsidR="001B60FD" w:rsidRPr="001B60FD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(противоход – бёдра).</w:t>
      </w:r>
    </w:p>
    <w:p w:rsidR="001B60FD" w:rsidRPr="00D46962" w:rsidRDefault="001B60FD" w:rsidP="00DE6CF0">
      <w:pPr>
        <w:widowControl/>
        <w:numPr>
          <w:ilvl w:val="0"/>
          <w:numId w:val="4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BA5A4F" w:rsidRDefault="00BA5A4F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DE6CF0">
      <w:pPr>
        <w:widowControl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Полуприсядка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F4E7F" w:rsidRDefault="00DF4E7F" w:rsidP="00DF4E7F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Cs w:val="28"/>
        </w:rPr>
      </w:pP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lastRenderedPageBreak/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terre</w:t>
      </w:r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т.е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tendu jete pour-le-pied  </w:t>
      </w:r>
      <w:r w:rsidRPr="001B60FD">
        <w:rPr>
          <w:szCs w:val="28"/>
        </w:rPr>
        <w:t>в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DF4E7F" w:rsidRDefault="00DF4E7F" w:rsidP="00DF4E7F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DF4E7F" w:rsidRPr="00642605" w:rsidRDefault="00DF4E7F" w:rsidP="00DF4E7F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lastRenderedPageBreak/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 Моталочка»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«припадание</w:t>
      </w:r>
      <w:r w:rsidR="00841A17">
        <w:rPr>
          <w:szCs w:val="28"/>
        </w:rPr>
        <w:t>м</w:t>
      </w:r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E45D2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Татарский </w:t>
      </w:r>
      <w:r w:rsidR="001B60FD" w:rsidRPr="001B60FD">
        <w:rPr>
          <w:b/>
          <w:szCs w:val="28"/>
        </w:rPr>
        <w:t xml:space="preserve">народный танец </w:t>
      </w:r>
    </w:p>
    <w:p w:rsidR="001B60FD" w:rsidRPr="001B60FD" w:rsidRDefault="00E45D2D" w:rsidP="00E45D2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E45D2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1B60FD" w:rsidRPr="001B60FD">
        <w:rPr>
          <w:szCs w:val="28"/>
        </w:rPr>
        <w:t>. Основное положение рук и ног.</w:t>
      </w:r>
    </w:p>
    <w:p w:rsidR="001B60FD" w:rsidRDefault="00E45D2D" w:rsidP="00E45D2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1B60FD" w:rsidRPr="001B60FD">
        <w:rPr>
          <w:szCs w:val="28"/>
        </w:rPr>
        <w:t>. Основное положение в паре.</w:t>
      </w:r>
    </w:p>
    <w:p w:rsidR="00E45D2D" w:rsidRPr="001B60FD" w:rsidRDefault="00E45D2D" w:rsidP="00E45D2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Основной ход.</w:t>
      </w:r>
    </w:p>
    <w:p w:rsidR="001B60FD" w:rsidRDefault="00E45D2D" w:rsidP="00E45D2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5. Татарская «Веревочка»</w:t>
      </w:r>
    </w:p>
    <w:p w:rsidR="00E45D2D" w:rsidRPr="001B60FD" w:rsidRDefault="00E45D2D" w:rsidP="00E45D2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Дробные выстукивания.</w:t>
      </w:r>
    </w:p>
    <w:p w:rsid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DF4E7F" w:rsidRPr="001B60FD" w:rsidRDefault="00DF4E7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положение </w:t>
      </w:r>
      <w:r w:rsidRPr="001B60FD">
        <w:rPr>
          <w:szCs w:val="28"/>
        </w:rPr>
        <w:t xml:space="preserve"> (руки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«Дарижка проста» («припадание»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хлопок и удар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два удара по голенищу сапога.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полуприсядка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 xml:space="preserve">д на воздух с                </w:t>
      </w:r>
      <w:r w:rsidRPr="001B60FD">
        <w:rPr>
          <w:szCs w:val="28"/>
        </w:rPr>
        <w:lastRenderedPageBreak/>
        <w:t>продвижением;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«противоход»;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«гусиный шаг».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Основной ход танца «Ползунец»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:  </w:t>
      </w:r>
    </w:p>
    <w:p w:rsidR="001B60FD" w:rsidRPr="001B60FD" w:rsidRDefault="001B60FD" w:rsidP="00526926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>;</w:t>
      </w:r>
    </w:p>
    <w:p w:rsidR="001B60FD" w:rsidRPr="00526926" w:rsidRDefault="001B60FD" w:rsidP="00526926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полупальцах;</w:t>
      </w:r>
    </w:p>
    <w:p w:rsidR="001B60FD" w:rsidRPr="001B60FD" w:rsidRDefault="001B60FD" w:rsidP="00526926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1B60FD" w:rsidRPr="001B60FD" w:rsidRDefault="00526926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10</w:t>
      </w:r>
      <w:r w:rsidR="001B60FD" w:rsidRPr="001B60FD">
        <w:rPr>
          <w:szCs w:val="28"/>
        </w:rPr>
        <w:t xml:space="preserve">.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flac</w:t>
      </w:r>
      <w:r w:rsidR="001B60FD"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526926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11</w:t>
      </w:r>
      <w:r w:rsidR="001B60FD" w:rsidRPr="001B60FD">
        <w:rPr>
          <w:szCs w:val="28"/>
        </w:rPr>
        <w:t>.  В</w:t>
      </w:r>
      <w:r w:rsidR="001B60FD" w:rsidRPr="001B60FD">
        <w:rPr>
          <w:szCs w:val="28"/>
          <w:lang w:val="en-US"/>
        </w:rPr>
        <w:t>attement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developpe</w:t>
      </w:r>
      <w:r w:rsidR="00DC611B">
        <w:rPr>
          <w:szCs w:val="28"/>
        </w:rPr>
        <w:t xml:space="preserve">  </w:t>
      </w:r>
      <w:r w:rsidR="001B60FD" w:rsidRPr="001B60FD">
        <w:rPr>
          <w:szCs w:val="28"/>
        </w:rPr>
        <w:t xml:space="preserve">на </w:t>
      </w:r>
      <w:r w:rsidR="001B60FD" w:rsidRPr="001B60FD">
        <w:rPr>
          <w:szCs w:val="28"/>
          <w:lang w:val="en-US"/>
        </w:rPr>
        <w:t>demi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526926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12</w:t>
      </w:r>
      <w:r w:rsidR="001B60FD" w:rsidRPr="001B60FD">
        <w:rPr>
          <w:szCs w:val="28"/>
        </w:rPr>
        <w:t xml:space="preserve">.  </w:t>
      </w:r>
      <w:r w:rsidR="001B60FD" w:rsidRPr="001B60FD">
        <w:rPr>
          <w:szCs w:val="28"/>
          <w:lang w:val="en-US"/>
        </w:rPr>
        <w:t>Grand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battement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jete</w:t>
      </w:r>
      <w:r w:rsidR="001B60FD" w:rsidRPr="001B60FD">
        <w:rPr>
          <w:szCs w:val="28"/>
        </w:rPr>
        <w:t xml:space="preserve">  </w:t>
      </w:r>
      <w:r w:rsidR="001B60FD" w:rsidRPr="001B60FD">
        <w:rPr>
          <w:szCs w:val="28"/>
          <w:lang w:val="en-US"/>
        </w:rPr>
        <w:t>c</w:t>
      </w:r>
      <w:r w:rsidR="001B60FD" w:rsidRPr="001B60FD">
        <w:rPr>
          <w:szCs w:val="28"/>
        </w:rPr>
        <w:t xml:space="preserve"> «ножницами» с окончанием на 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«моталочка».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«ковырялочкой»;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через 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>- на трех переступаниях;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«Дорижка плетена» («припадание» - шаги в сторону с последующими поочередными переступаниями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«обертас».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«наматывание» - кисть вокруг другой кисти перед грудью (руки </w:t>
      </w:r>
      <w:r w:rsidRPr="001B60FD">
        <w:rPr>
          <w:szCs w:val="28"/>
        </w:rPr>
        <w:lastRenderedPageBreak/>
        <w:t>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1. Тройные (строенные хлопки и удары):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голенищам сапог;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скользящий хлопок и два удара по голенищу сапога;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фиксирующий хлопок и два удара.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«закладка». 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 «Тынок» на месте и с поворотом  (прыжок).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 Револьтад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«Лего боказо»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голенищу;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 каблуку (простые сочетания ударов)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 в</w:t>
      </w:r>
      <w:r w:rsidR="00DC611B">
        <w:rPr>
          <w:szCs w:val="28"/>
        </w:rPr>
        <w:t xml:space="preserve">  прямых позициях и полупальцах: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Battement  tendu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>е движения исполняются на полупа</w:t>
      </w:r>
      <w:r w:rsidRPr="001B60FD">
        <w:rPr>
          <w:szCs w:val="28"/>
        </w:rPr>
        <w:t>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r w:rsidRPr="001B60FD">
        <w:rPr>
          <w:szCs w:val="28"/>
          <w:lang w:val="en-GB"/>
        </w:rPr>
        <w:t>duble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Pr="001B60FD">
        <w:rPr>
          <w:szCs w:val="28"/>
        </w:rPr>
        <w:t xml:space="preserve"> – «восьмерка» с остановкой  и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80296A">
        <w:rPr>
          <w:szCs w:val="28"/>
        </w:rPr>
        <w:t xml:space="preserve">  </w:t>
      </w:r>
      <w:r w:rsidRPr="001B60FD">
        <w:rPr>
          <w:szCs w:val="28"/>
        </w:rPr>
        <w:t>на полупальцах.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Р</w:t>
      </w:r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tortie</w:t>
      </w:r>
      <w:r w:rsidRPr="001B60FD">
        <w:rPr>
          <w:szCs w:val="28"/>
        </w:rPr>
        <w:t xml:space="preserve"> с приема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Шаги и «припадания» собираются в связки, добавляются подвороты,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полупальцах.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«моталочка».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tombe</w:t>
      </w:r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«Боказо»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мягкий (согнутой ногой в сторону с подъемом на полупальцы).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«Цифро» («веревочка» с подъемом на полупальцы (с акцентированным окончанием и подряд).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Вращения в паре и подвороты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</w:t>
      </w:r>
      <w:r w:rsidRPr="001B60FD">
        <w:rPr>
          <w:szCs w:val="28"/>
        </w:rPr>
        <w:lastRenderedPageBreak/>
        <w:t xml:space="preserve">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«Цвал»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«Кшесанэ»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69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хлопушечный «ключ»;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 w:rsidR="001B60FD" w:rsidRPr="001B60FD">
        <w:rPr>
          <w:szCs w:val="28"/>
        </w:rPr>
        <w:t>- удары  по подошве сапога и об пол.</w:t>
      </w:r>
    </w:p>
    <w:p w:rsidR="001B60FD" w:rsidRPr="001B60FD" w:rsidRDefault="001B60FD" w:rsidP="001B60FD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в соединении с ударом по голенищу сапога ладонью;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«качалочка»;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«закладка» в продвижении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«закладка» в сочетании с «качалочкой».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«стульчик».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«Пантозоо».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рабочую;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«ковырялочкой»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r w:rsidR="001B60FD" w:rsidRPr="001B60FD">
        <w:rPr>
          <w:szCs w:val="28"/>
        </w:rPr>
        <w:t>с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rond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r w:rsidRPr="001B60FD">
        <w:rPr>
          <w:szCs w:val="28"/>
        </w:rPr>
        <w:t>В</w:t>
      </w:r>
      <w:r w:rsidR="00D6080F">
        <w:rPr>
          <w:szCs w:val="28"/>
          <w:lang w:val="en-US"/>
        </w:rPr>
        <w:t xml:space="preserve">attement  fondu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Flic- flac: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>-  с  пружинящими переступаниями на полупальцах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r w:rsidRPr="001B60FD">
        <w:rPr>
          <w:szCs w:val="28"/>
          <w:lang w:val="en-GB"/>
        </w:rPr>
        <w:t>balensuare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подвороты,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бегунец с прыжочками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обучения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b/>
          <w:i/>
          <w:szCs w:val="28"/>
        </w:rPr>
      </w:pPr>
      <w:r w:rsidRPr="00D6080F">
        <w:rPr>
          <w:b/>
          <w:i/>
          <w:szCs w:val="28"/>
        </w:rPr>
        <w:t>Составители программы с уважением относятся к знаниям и творческому багажу преподавателей, работающих по всей России. 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D6080F">
        <w:rPr>
          <w:b/>
          <w:i/>
          <w:szCs w:val="28"/>
        </w:rPr>
        <w:t>т в сокровищницу не только р</w:t>
      </w:r>
      <w:r w:rsidRPr="00D6080F">
        <w:rPr>
          <w:b/>
          <w:i/>
          <w:szCs w:val="28"/>
        </w:rPr>
        <w:t>оссийского, но и мирового танцевального искусства.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sz w:val="22"/>
          <w:szCs w:val="28"/>
        </w:rPr>
      </w:pPr>
    </w:p>
    <w:p w:rsidR="001B60FD" w:rsidRPr="00D6080F" w:rsidRDefault="001B60FD" w:rsidP="00D6080F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«Тимоня».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поворот кистей вправо-влево («игрушки»);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«муку сеять»;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«птички летят»;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 рук вперед-назад (мужское).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Урал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«Шестёра»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«моталочка»;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«ковырялочкой» (и притопом).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«Смоленский гусачок».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D6080F">
      <w:pPr>
        <w:tabs>
          <w:tab w:val="left" w:pos="426"/>
          <w:tab w:val="left" w:pos="4560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«Хора». «Молдавеняска»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 (в сочетаниях);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«дорожка»;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или прыжок в сторону на вытянутую ногу на полупальцы  или в полуприседание с подбиванием другой ноги, подводящейся к икре сзади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 </w:t>
      </w:r>
      <w:r w:rsidRPr="001B60FD">
        <w:rPr>
          <w:szCs w:val="28"/>
        </w:rPr>
        <w:lastRenderedPageBreak/>
        <w:t>сторону с продвижением);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шаг вперед или назад с подъе</w:t>
      </w:r>
      <w:r w:rsidR="001B60FD" w:rsidRPr="001B60FD">
        <w:rPr>
          <w:szCs w:val="28"/>
        </w:rPr>
        <w:t xml:space="preserve">мом на полупальцы и подниманием другой ноги;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1. Отбианэ</w:t>
      </w:r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«Голубец»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3.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4. Резкие развороты в паре (с ударом ведущей ноги на сильную долю).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«Обертас» - характерное вращение с наклоном корпуса  (на месте).</w:t>
      </w:r>
    </w:p>
    <w:p w:rsidR="001B60FD" w:rsidRPr="00D6080F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«Мазур» и «Ходзоны».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высокий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тройной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</w:t>
      </w:r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basque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Р</w:t>
      </w:r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 вперед и назад.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5. «Ковырялочка».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</w:t>
      </w:r>
      <w:r w:rsidRPr="001B60FD">
        <w:rPr>
          <w:szCs w:val="28"/>
        </w:rPr>
        <w:lastRenderedPageBreak/>
        <w:t>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вперед, с последующим шагом и подведением другой ноги сзади.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Понта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ouverte</w:t>
      </w:r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>)  переступанием).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Т</w:t>
      </w:r>
      <w:r w:rsidRPr="001B60FD">
        <w:rPr>
          <w:szCs w:val="28"/>
          <w:lang w:val="en-GB"/>
        </w:rPr>
        <w:t>ombe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r w:rsidRPr="001B60FD">
        <w:rPr>
          <w:szCs w:val="28"/>
          <w:lang w:val="en-GB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passe</w:t>
      </w:r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</w:p>
    <w:p w:rsidR="00761CDF" w:rsidRDefault="00761CDF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Материал для класса мальчиков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48062E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1.Хлопушки  </w:t>
      </w:r>
      <w:r w:rsidR="001B60FD" w:rsidRPr="001B60FD">
        <w:rPr>
          <w:szCs w:val="28"/>
        </w:rPr>
        <w:t xml:space="preserve"> -  усложнение техники хлопушек: комбинирование различных ударов,  хлопушечных  «ключей»  с дробными выстукиваниями и  продвижением во время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«ползунок» с выносом ноги на воздух вперед и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- «разножка» на каблуки  в стороны через полупальцы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большой прыжок «разножка».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Курс  сценического танца изучается  два последних года как дополнительный материал для особо способных учащихся. К изучению предлагается: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польский сценический танец («Мазурка»);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венгерский сценический танец.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DE6CF0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761CDF">
      <w:pPr>
        <w:widowControl/>
        <w:numPr>
          <w:ilvl w:val="0"/>
          <w:numId w:val="3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marche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полупальцы.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вперед: </w:t>
      </w:r>
    </w:p>
    <w:p w:rsidR="001B60FD" w:rsidRPr="001B60FD" w:rsidRDefault="00F15C7C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lastRenderedPageBreak/>
        <w:t xml:space="preserve">       </w:t>
      </w:r>
      <w:r w:rsidR="001B60FD" w:rsidRPr="001B60FD">
        <w:rPr>
          <w:szCs w:val="28"/>
        </w:rPr>
        <w:t>- с последующими шагами;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шагом на полупальцы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bourree</w:t>
      </w:r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полупальцах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8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«Веревочка» с проскальзыванием на полупальцах (на месте, с продвижением назад)</w:t>
      </w:r>
    </w:p>
    <w:p w:rsidR="00761CDF" w:rsidRPr="00761CDF" w:rsidRDefault="00761CDF" w:rsidP="001B60FD">
      <w:pPr>
        <w:tabs>
          <w:tab w:val="left" w:pos="426"/>
        </w:tabs>
        <w:spacing w:line="360" w:lineRule="auto"/>
        <w:jc w:val="center"/>
        <w:rPr>
          <w:b/>
          <w:i/>
          <w:sz w:val="18"/>
          <w:szCs w:val="28"/>
        </w:rPr>
      </w:pPr>
    </w:p>
    <w:p w:rsidR="001B60FD" w:rsidRPr="001B60FD" w:rsidRDefault="00F15C7C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Шестой </w:t>
      </w:r>
      <w:r w:rsidR="001B60FD" w:rsidRPr="001B60FD">
        <w:rPr>
          <w:b/>
          <w:i/>
          <w:szCs w:val="28"/>
        </w:rPr>
        <w:t>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9 класс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Шестой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Изменение структуры урока: основная часть работы – середина зала, у станка отработка трудных движений и закрепление навыков  предыдущего года обучения.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Формирование артистического облика учащегося.</w:t>
      </w:r>
    </w:p>
    <w:p w:rsidR="001B60FD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F15C7C">
        <w:rPr>
          <w:szCs w:val="28"/>
        </w:rPr>
        <w:t xml:space="preserve"> </w:t>
      </w:r>
      <w:r w:rsidRPr="001B60FD">
        <w:rPr>
          <w:szCs w:val="28"/>
        </w:rPr>
        <w:t>Совершенствование исполнительского мастерства.</w:t>
      </w:r>
    </w:p>
    <w:p w:rsidR="00F15C7C" w:rsidRPr="001B60FD" w:rsidRDefault="00F15C7C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1B60FD" w:rsidRDefault="001B60FD" w:rsidP="00870EB0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преподавателя)</w:t>
      </w:r>
    </w:p>
    <w:p w:rsidR="00870EB0" w:rsidRPr="001B60FD" w:rsidRDefault="00870EB0" w:rsidP="00870EB0">
      <w:pPr>
        <w:tabs>
          <w:tab w:val="left" w:pos="426"/>
        </w:tabs>
        <w:spacing w:line="360" w:lineRule="auto"/>
        <w:jc w:val="center"/>
        <w:rPr>
          <w:szCs w:val="28"/>
        </w:rPr>
      </w:pPr>
    </w:p>
    <w:p w:rsidR="001B60FD" w:rsidRPr="00870EB0" w:rsidRDefault="001B60FD" w:rsidP="00870EB0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Областные особенности Русского народного танца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Средняя полоса России (Орловская область)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 в танцах Орловской области.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переменный ход с разворотом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шаркающий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приставной шаг с ударом;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дробь «подключа»;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тройной притоп (с акцентом).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хлопушка в ладоши спереди и сзади с боковыми ударами;</w:t>
      </w:r>
    </w:p>
    <w:p w:rsidR="001B60FD" w:rsidRPr="001B60FD" w:rsidRDefault="00F15C7C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хлопушка по бе</w:t>
      </w:r>
      <w:r w:rsidR="001B60FD" w:rsidRPr="001B60FD">
        <w:rPr>
          <w:szCs w:val="28"/>
        </w:rPr>
        <w:t>драм и в ладоши;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присядка-«разножка»;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ab/>
        <w:t xml:space="preserve">              - шаг с каблука.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«Роза-белорозовая».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Север России (Архангельская область)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положение рук,  ног. Поклон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с шалями.</w:t>
      </w:r>
    </w:p>
    <w:p w:rsidR="001B60FD" w:rsidRPr="001B60FD" w:rsidRDefault="001B60FD" w:rsidP="00DE6CF0">
      <w:pPr>
        <w:widowControl/>
        <w:numPr>
          <w:ilvl w:val="0"/>
          <w:numId w:val="5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переменный шаг (шаг с носка на всю стопу);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простой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«припадание»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«отбой».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ударом по бедру;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присядка с ударом по бедрам;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сдвоенная дробь с переступанием «плетенкой»;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«елочкой» с двумя ударами.</w:t>
      </w: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«Северный хоровод с шалями».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Сибирь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«Восьмёра»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F15C7C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сибирски</w:t>
      </w:r>
      <w:r w:rsidR="00D138AE">
        <w:rPr>
          <w:szCs w:val="28"/>
        </w:rPr>
        <w:t>й  ход (тройной переменный: с легким приседанием,</w:t>
      </w:r>
      <w:r w:rsidRPr="001B60FD">
        <w:rPr>
          <w:szCs w:val="28"/>
        </w:rPr>
        <w:t xml:space="preserve"> с притопом);</w:t>
      </w:r>
    </w:p>
    <w:p w:rsidR="001B60FD" w:rsidRPr="001B60FD" w:rsidRDefault="00D138AE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</w:t>
      </w:r>
      <w:r w:rsidR="001B60FD" w:rsidRPr="001B60FD">
        <w:rPr>
          <w:szCs w:val="28"/>
        </w:rPr>
        <w:t>- боковой приставной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боковой дробный ход;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«припляс»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)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 </w:t>
      </w:r>
      <w:r w:rsidRPr="001B60FD">
        <w:rPr>
          <w:szCs w:val="28"/>
        </w:rPr>
        <w:t>- «веревочка» простая и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</w:t>
      </w:r>
      <w:r w:rsidR="00D138AE">
        <w:rPr>
          <w:szCs w:val="28"/>
        </w:rPr>
        <w:t xml:space="preserve"> </w:t>
      </w:r>
      <w:r w:rsidRPr="001B60FD">
        <w:rPr>
          <w:szCs w:val="28"/>
        </w:rPr>
        <w:t>- сибирский ключ «отбой»;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«припадание»;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полька;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галоп (вперед).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5.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простая присядка;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– «качалка»;</w:t>
      </w:r>
    </w:p>
    <w:p w:rsidR="001B60FD" w:rsidRPr="001B60FD" w:rsidRDefault="001B60FD" w:rsidP="00D138AE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«голубец» и притопом (подбивка).</w:t>
      </w:r>
    </w:p>
    <w:p w:rsidR="001B60FD" w:rsidRPr="001B60FD" w:rsidRDefault="00D138AE" w:rsidP="00D138AE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Краснодарский </w:t>
      </w:r>
      <w:r w:rsidR="001B60FD" w:rsidRPr="001B60FD">
        <w:rPr>
          <w:b/>
          <w:i/>
          <w:szCs w:val="28"/>
        </w:rPr>
        <w:t xml:space="preserve"> край</w:t>
      </w:r>
      <w:r>
        <w:rPr>
          <w:b/>
          <w:i/>
          <w:szCs w:val="28"/>
        </w:rPr>
        <w:t xml:space="preserve"> (Кубань)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положение рук,  ног. Поклон.</w:t>
      </w:r>
    </w:p>
    <w:p w:rsidR="001B60FD" w:rsidRPr="001B60FD" w:rsidRDefault="001B60FD" w:rsidP="00DE6CF0">
      <w:pPr>
        <w:widowControl/>
        <w:numPr>
          <w:ilvl w:val="0"/>
          <w:numId w:val="58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Основные движения: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боковой ход (боковой ход «накрест»);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с каблука и подбивкой;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шаг на полупальцах;</w:t>
      </w:r>
    </w:p>
    <w:p w:rsidR="001B60FD" w:rsidRPr="001B60FD" w:rsidRDefault="000C2CE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</w:t>
      </w:r>
      <w:r w:rsidR="001B60FD" w:rsidRPr="001B60FD">
        <w:rPr>
          <w:szCs w:val="28"/>
        </w:rPr>
        <w:t>приставной шаг на полупальцах с опусканием на всю стопу;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кубанский ход с дробью;</w:t>
      </w:r>
    </w:p>
    <w:p w:rsidR="001B60FD" w:rsidRPr="001B60FD" w:rsidRDefault="001B60FD" w:rsidP="00D138AE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бег.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4.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присядка с выносом ноги на каблук;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кубанская гасма (гасма с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«голубцы»;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танцевальная композиция «Кубанская полька»</w:t>
      </w:r>
      <w:r w:rsidR="000C2CED">
        <w:rPr>
          <w:szCs w:val="28"/>
        </w:rPr>
        <w:t>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Польский  сценический танец «Мазурка»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Венгерский  сценичес</w:t>
      </w:r>
      <w:r w:rsidR="000C2CED">
        <w:rPr>
          <w:szCs w:val="28"/>
        </w:rPr>
        <w:t>кий танец.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Испанский  сценический танец (на примере «Сегидильи»)</w:t>
      </w:r>
      <w:r w:rsidR="000C2CE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1"/>
          <w:numId w:val="4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Цыганский  сценический  танец</w:t>
      </w:r>
      <w:r w:rsidR="000C2CED">
        <w:rPr>
          <w:szCs w:val="28"/>
        </w:rPr>
        <w:t>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Задачи и навыки: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1B60F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новых танцевальных элементов.</w:t>
      </w:r>
    </w:p>
    <w:p w:rsidR="001B60FD" w:rsidRPr="000C2CED" w:rsidRDefault="001B60FD" w:rsidP="00DE6CF0">
      <w:pPr>
        <w:widowControl/>
        <w:numPr>
          <w:ilvl w:val="0"/>
          <w:numId w:val="3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Первоначальные навыки парного танца на основе пройденных движений, изучение различных положений рук  в парном танце. 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«Заключение» (двойное)</w:t>
      </w:r>
      <w:r w:rsidR="000C2CED">
        <w:rPr>
          <w:szCs w:val="28"/>
        </w:rPr>
        <w:t>.</w:t>
      </w:r>
    </w:p>
    <w:p w:rsidR="001B60FD" w:rsidRPr="001B60F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«Отбианэ» (впере</w:t>
      </w:r>
      <w:r w:rsidR="001B60FD" w:rsidRPr="001B60FD">
        <w:rPr>
          <w:szCs w:val="28"/>
        </w:rPr>
        <w:t>д)</w:t>
      </w:r>
      <w:r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 по полу, в прямом положении с продвижением в сторону.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к парному вращению (с акцентированным ударом всей стопой в пол спереди – колено присогнуть).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(мужское движение):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</w:t>
      </w:r>
      <w:r w:rsidR="001B60FD" w:rsidRPr="001B60FD">
        <w:rPr>
          <w:szCs w:val="28"/>
        </w:rPr>
        <w:t>- с шага;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 соскока.</w:t>
      </w:r>
    </w:p>
    <w:p w:rsidR="001B60FD" w:rsidRPr="000C2CED" w:rsidRDefault="000C2CED" w:rsidP="00DE6CF0">
      <w:pPr>
        <w:widowControl/>
        <w:numPr>
          <w:ilvl w:val="0"/>
          <w:numId w:val="4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Обвод девушки за руку (партне</w:t>
      </w:r>
      <w:r w:rsidR="001B60FD" w:rsidRPr="001B60FD">
        <w:rPr>
          <w:szCs w:val="28"/>
        </w:rPr>
        <w:t>р стоит на выпаде или на колене).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 сценический танец 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корпуса и рук в парном танце.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 на различных движениях.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Подготовка  к парному вращению (с окончанием  ударом всей стопой в пол в прямом положении вперёд 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Вращение в паре 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вперед: 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 проскальзыванием на опорной ноге;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подбиванием другой ногой сзади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открытой позиции.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«Веревочка» с поворотом.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Опускание на колено с шага и с прыжка на одну ногу вперед.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Cabriole</w:t>
      </w:r>
      <w:r w:rsidRPr="001B60FD">
        <w:rPr>
          <w:szCs w:val="28"/>
        </w:rPr>
        <w:t xml:space="preserve">  - по полу, в прямом положении подряд с продвижением в сторону.</w:t>
      </w:r>
    </w:p>
    <w:p w:rsidR="001B60FD" w:rsidRPr="001B60FD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 сценический танец</w:t>
      </w:r>
    </w:p>
    <w:p w:rsidR="001B60FD" w:rsidRPr="001B60FD" w:rsidRDefault="000C2CED" w:rsidP="000C2CED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(</w:t>
      </w:r>
      <w:r w:rsidR="001B60FD" w:rsidRPr="001B60FD">
        <w:rPr>
          <w:szCs w:val="28"/>
        </w:rPr>
        <w:t>на примере танца «Сегидилья»</w:t>
      </w:r>
      <w:r>
        <w:rPr>
          <w:szCs w:val="28"/>
        </w:rPr>
        <w:t>)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Положение  ног и рук.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Port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bras</w:t>
      </w:r>
      <w:r w:rsidRPr="001B60FD">
        <w:rPr>
          <w:szCs w:val="28"/>
        </w:rPr>
        <w:t xml:space="preserve"> (переводы рук в различные позиции и положения).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 – удлиненные  шаги в прямом положении вперед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4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Zapateado</w:t>
      </w:r>
      <w:r w:rsidRPr="001B60FD">
        <w:rPr>
          <w:szCs w:val="28"/>
        </w:rPr>
        <w:t xml:space="preserve"> – выстукивания: 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- поочередные, </w:t>
      </w:r>
      <w:r w:rsidR="001B60FD" w:rsidRPr="001B60FD">
        <w:rPr>
          <w:szCs w:val="28"/>
        </w:rPr>
        <w:t xml:space="preserve">подушечками стоп и каблуками по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удар стопой с двумя последующими поочередными ударами каблуков.</w:t>
      </w:r>
    </w:p>
    <w:p w:rsidR="001B60FD" w:rsidRPr="001B60FD" w:rsidRDefault="000C2CE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6. Соскоки  </w:t>
      </w:r>
      <w:r w:rsidR="001B60FD" w:rsidRPr="001B60FD">
        <w:rPr>
          <w:szCs w:val="28"/>
        </w:rPr>
        <w:t xml:space="preserve">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прямую позицию на всю стопу в </w:t>
      </w:r>
      <w:r w:rsidR="001B60FD" w:rsidRPr="001B60FD">
        <w:rPr>
          <w:szCs w:val="28"/>
          <w:lang w:val="en-US"/>
        </w:rPr>
        <w:t>demi</w:t>
      </w:r>
      <w:r w:rsidR="001B60FD" w:rsidRPr="001B60FD">
        <w:rPr>
          <w:szCs w:val="28"/>
        </w:rPr>
        <w:t>-</w:t>
      </w:r>
      <w:r w:rsidR="001B60FD" w:rsidRPr="001B60FD">
        <w:rPr>
          <w:szCs w:val="28"/>
          <w:lang w:val="en-US"/>
        </w:rPr>
        <w:t>plie</w:t>
      </w:r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Шаг по диагонали вперед или назад, с одним или двумя ударами подушечкой стопы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позиции, сзади или спереди.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Sissonne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ouverte</w:t>
      </w:r>
      <w:r w:rsidR="000C2CED">
        <w:rPr>
          <w:szCs w:val="28"/>
        </w:rPr>
        <w:t xml:space="preserve">  </w:t>
      </w:r>
      <w:r w:rsidRPr="001B60FD">
        <w:rPr>
          <w:szCs w:val="28"/>
        </w:rPr>
        <w:t>в сторону 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9.</w:t>
      </w:r>
      <w:r w:rsidR="000C2CED" w:rsidRPr="00783B23">
        <w:rPr>
          <w:szCs w:val="28"/>
          <w:lang w:val="en-US"/>
        </w:rPr>
        <w:t xml:space="preserve"> </w:t>
      </w:r>
      <w:r w:rsidRPr="001B60FD">
        <w:rPr>
          <w:szCs w:val="28"/>
          <w:lang w:val="en-US"/>
        </w:rPr>
        <w:t>Pas de basque.</w:t>
      </w:r>
    </w:p>
    <w:p w:rsidR="001B60FD" w:rsidRPr="00783B23" w:rsidRDefault="00761CDF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761CDF">
        <w:rPr>
          <w:szCs w:val="28"/>
          <w:lang w:val="en-US"/>
        </w:rPr>
        <w:lastRenderedPageBreak/>
        <w:t>1</w:t>
      </w:r>
      <w:r w:rsidR="001B60FD" w:rsidRPr="001B60FD">
        <w:rPr>
          <w:szCs w:val="28"/>
          <w:lang w:val="en-US"/>
        </w:rPr>
        <w:t>0.</w:t>
      </w:r>
      <w:r w:rsidRPr="00761CDF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US"/>
        </w:rPr>
        <w:t xml:space="preserve">Pas balance. </w:t>
      </w:r>
    </w:p>
    <w:p w:rsidR="001B60FD" w:rsidRPr="00783B23" w:rsidRDefault="001B60FD" w:rsidP="000C2CED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lang w:val="en-US"/>
        </w:rPr>
      </w:pPr>
      <w:r w:rsidRPr="001B60FD">
        <w:rPr>
          <w:b/>
          <w:szCs w:val="28"/>
        </w:rPr>
        <w:t>Цыганский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сценический</w:t>
      </w:r>
      <w:r w:rsidRPr="00783B23">
        <w:rPr>
          <w:b/>
          <w:szCs w:val="28"/>
          <w:lang w:val="en-US"/>
        </w:rPr>
        <w:t xml:space="preserve">  </w:t>
      </w:r>
      <w:r w:rsidRPr="001B60FD">
        <w:rPr>
          <w:b/>
          <w:szCs w:val="28"/>
        </w:rPr>
        <w:t>танец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5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положение рук,  ног. 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Движения рук:</w:t>
      </w:r>
    </w:p>
    <w:p w:rsidR="001B60FD" w:rsidRPr="001B60FD" w:rsidRDefault="001B60FD" w:rsidP="000C2CE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0C2CED">
        <w:rPr>
          <w:szCs w:val="28"/>
        </w:rPr>
        <w:t xml:space="preserve">  </w:t>
      </w:r>
      <w:r w:rsidR="00BA5A4F">
        <w:rPr>
          <w:szCs w:val="28"/>
        </w:rPr>
        <w:t xml:space="preserve"> </w:t>
      </w:r>
      <w:r w:rsidR="000C2CED">
        <w:rPr>
          <w:szCs w:val="28"/>
        </w:rPr>
        <w:t xml:space="preserve"> </w:t>
      </w:r>
      <w:r w:rsidRPr="001B60FD">
        <w:rPr>
          <w:szCs w:val="28"/>
        </w:rPr>
        <w:t>- круговые переводы рук от плеча;</w:t>
      </w:r>
    </w:p>
    <w:p w:rsidR="001B60FD" w:rsidRPr="001B60FD" w:rsidRDefault="001B60FD" w:rsidP="00BA5A4F">
      <w:pPr>
        <w:tabs>
          <w:tab w:val="left" w:pos="426"/>
          <w:tab w:val="left" w:pos="1215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="00BA5A4F">
        <w:rPr>
          <w:szCs w:val="28"/>
        </w:rPr>
        <w:tab/>
      </w:r>
      <w:r w:rsidRPr="001B60FD">
        <w:rPr>
          <w:szCs w:val="28"/>
        </w:rPr>
        <w:t>- взмахи от плеча и локтя;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переводы рук «восьмеркой».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Движение кисти: взмахи, мелкие от запястья, повороты внутрь и наружу.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Переступания на полупальцах (характерная пружинка).</w:t>
      </w:r>
    </w:p>
    <w:p w:rsidR="001B60FD" w:rsidRPr="001B60FD" w:rsidRDefault="00761CD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1B60FD" w:rsidRPr="001B60FD">
        <w:rPr>
          <w:szCs w:val="28"/>
        </w:rPr>
        <w:t>4.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простые шаги с носка;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скользящие шаги на полупальцах;</w:t>
      </w:r>
    </w:p>
    <w:p w:rsidR="001B60FD" w:rsidRPr="001B60FD" w:rsidRDefault="000C2CE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  <w:t>- переменный</w:t>
      </w:r>
      <w:r w:rsidR="001B60FD" w:rsidRPr="001B60FD">
        <w:rPr>
          <w:szCs w:val="28"/>
        </w:rPr>
        <w:t xml:space="preserve"> ход с остановкой на третьем шаге и </w:t>
      </w:r>
      <w:r w:rsidR="001B60FD" w:rsidRPr="001B60FD">
        <w:rPr>
          <w:szCs w:val="28"/>
          <w:lang w:val="en-US"/>
        </w:rPr>
        <w:t>piques</w:t>
      </w:r>
      <w:r w:rsidR="001B60FD" w:rsidRPr="001B60FD">
        <w:rPr>
          <w:szCs w:val="28"/>
        </w:rPr>
        <w:t xml:space="preserve"> согнутой сзади ногой (вперед и назад);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шаг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закрытую позицию («винт») и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5. Чечетка: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простая;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переступанием;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с соскоком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 боковая от себя (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) – с движением в сторону за работающей ногой.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6. Прыжок в «кольцо» (женское и мужское).</w:t>
      </w:r>
    </w:p>
    <w:p w:rsid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7. «Хлопушки» (мужское): в несложных связках удары в ладоши, по груди, по бедру, по голенищу, по каблуку, по полу.</w:t>
      </w:r>
    </w:p>
    <w:p w:rsidR="00B31C45" w:rsidRPr="00B31C45" w:rsidRDefault="00B31C45" w:rsidP="00B31C45">
      <w:pPr>
        <w:spacing w:line="360" w:lineRule="auto"/>
        <w:ind w:firstLine="0"/>
        <w:rPr>
          <w:b/>
          <w:szCs w:val="28"/>
        </w:rPr>
      </w:pPr>
    </w:p>
    <w:p w:rsidR="00A30FE5" w:rsidRPr="001B60FD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Уровень  подготовки  обучающихся  является  результатом  освоения    </w:t>
      </w:r>
      <w:r w:rsidRPr="001B60FD">
        <w:rPr>
          <w:szCs w:val="28"/>
        </w:rPr>
        <w:lastRenderedPageBreak/>
        <w:t>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</w:t>
      </w:r>
      <w:r w:rsidRPr="001B60FD">
        <w:rPr>
          <w:szCs w:val="28"/>
        </w:rPr>
        <w:lastRenderedPageBreak/>
        <w:t xml:space="preserve">приобретенные знания, умения и навыки.  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D147AE">
      <w:pPr>
        <w:pStyle w:val="1"/>
        <w:ind w:firstLine="720"/>
        <w:rPr>
          <w:szCs w:val="28"/>
        </w:rPr>
      </w:pPr>
    </w:p>
    <w:p w:rsidR="00D147AE" w:rsidRPr="001B60FD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3F006D">
        <w:rPr>
          <w:rFonts w:ascii="Times New Roman" w:hAnsi="Times New Roman"/>
          <w:b/>
          <w:i/>
          <w:sz w:val="28"/>
          <w:szCs w:val="28"/>
          <w:lang w:val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</w:t>
      </w:r>
      <w:r w:rsidRPr="001B60FD">
        <w:rPr>
          <w:szCs w:val="28"/>
        </w:rPr>
        <w:lastRenderedPageBreak/>
        <w:t>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362F47" w:rsidRPr="001B60FD" w:rsidRDefault="00362F47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F7EE9" w:rsidRDefault="00FF7EE9" w:rsidP="009D5620">
      <w:pPr>
        <w:spacing w:line="360" w:lineRule="auto"/>
        <w:ind w:firstLine="0"/>
        <w:rPr>
          <w:szCs w:val="28"/>
        </w:rPr>
      </w:pPr>
    </w:p>
    <w:p w:rsidR="00362F47" w:rsidRPr="001B60FD" w:rsidRDefault="00362F47" w:rsidP="009D5620">
      <w:pPr>
        <w:spacing w:line="360" w:lineRule="auto"/>
        <w:ind w:firstLine="0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>Заикин Н., Заикина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Бурнаев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lastRenderedPageBreak/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Гербек</w:t>
      </w:r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Ферменянц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Стуколкина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97086F">
      <w:pPr>
        <w:spacing w:line="360" w:lineRule="auto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97086F">
      <w:pPr>
        <w:pStyle w:val="a7"/>
        <w:tabs>
          <w:tab w:val="left" w:pos="426"/>
          <w:tab w:val="left" w:pos="706"/>
        </w:tabs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644C71">
      <w:footerReference w:type="default" r:id="rId8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71" w:rsidRDefault="00F50871" w:rsidP="00A30FE5">
      <w:r>
        <w:separator/>
      </w:r>
    </w:p>
  </w:endnote>
  <w:endnote w:type="continuationSeparator" w:id="0">
    <w:p w:rsidR="00F50871" w:rsidRDefault="00F50871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6579"/>
      <w:docPartObj>
        <w:docPartGallery w:val="Page Numbers (Bottom of Page)"/>
        <w:docPartUnique/>
      </w:docPartObj>
    </w:sdtPr>
    <w:sdtEndPr/>
    <w:sdtContent>
      <w:p w:rsidR="00A453F1" w:rsidRDefault="00A453F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53F1" w:rsidRDefault="00A453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71" w:rsidRDefault="00F50871" w:rsidP="00A30FE5">
      <w:r>
        <w:separator/>
      </w:r>
    </w:p>
  </w:footnote>
  <w:footnote w:type="continuationSeparator" w:id="0">
    <w:p w:rsidR="00F50871" w:rsidRDefault="00F50871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C7A364E"/>
    <w:multiLevelType w:val="hybridMultilevel"/>
    <w:tmpl w:val="193EA1B0"/>
    <w:lvl w:ilvl="0" w:tplc="2DF0AC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1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4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3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4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6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E251B0"/>
    <w:multiLevelType w:val="hybridMultilevel"/>
    <w:tmpl w:val="3B7C6AB8"/>
    <w:lvl w:ilvl="0" w:tplc="2DF0ACE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5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2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6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8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1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9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7"/>
  </w:num>
  <w:num w:numId="6">
    <w:abstractNumId w:val="22"/>
  </w:num>
  <w:num w:numId="7">
    <w:abstractNumId w:val="15"/>
  </w:num>
  <w:num w:numId="8">
    <w:abstractNumId w:val="58"/>
  </w:num>
  <w:num w:numId="9">
    <w:abstractNumId w:val="14"/>
  </w:num>
  <w:num w:numId="10">
    <w:abstractNumId w:val="59"/>
  </w:num>
  <w:num w:numId="11">
    <w:abstractNumId w:val="74"/>
  </w:num>
  <w:num w:numId="12">
    <w:abstractNumId w:val="81"/>
  </w:num>
  <w:num w:numId="13">
    <w:abstractNumId w:val="53"/>
  </w:num>
  <w:num w:numId="14">
    <w:abstractNumId w:val="39"/>
  </w:num>
  <w:num w:numId="15">
    <w:abstractNumId w:val="24"/>
  </w:num>
  <w:num w:numId="16">
    <w:abstractNumId w:val="78"/>
  </w:num>
  <w:num w:numId="17">
    <w:abstractNumId w:val="34"/>
  </w:num>
  <w:num w:numId="18">
    <w:abstractNumId w:val="67"/>
  </w:num>
  <w:num w:numId="19">
    <w:abstractNumId w:val="45"/>
  </w:num>
  <w:num w:numId="20">
    <w:abstractNumId w:val="85"/>
  </w:num>
  <w:num w:numId="21">
    <w:abstractNumId w:val="19"/>
  </w:num>
  <w:num w:numId="22">
    <w:abstractNumId w:val="47"/>
  </w:num>
  <w:num w:numId="23">
    <w:abstractNumId w:val="49"/>
  </w:num>
  <w:num w:numId="24">
    <w:abstractNumId w:val="80"/>
  </w:num>
  <w:num w:numId="25">
    <w:abstractNumId w:val="40"/>
  </w:num>
  <w:num w:numId="26">
    <w:abstractNumId w:val="55"/>
  </w:num>
  <w:num w:numId="27">
    <w:abstractNumId w:val="89"/>
  </w:num>
  <w:num w:numId="28">
    <w:abstractNumId w:val="13"/>
  </w:num>
  <w:num w:numId="29">
    <w:abstractNumId w:val="83"/>
  </w:num>
  <w:num w:numId="30">
    <w:abstractNumId w:val="82"/>
  </w:num>
  <w:num w:numId="31">
    <w:abstractNumId w:val="90"/>
  </w:num>
  <w:num w:numId="32">
    <w:abstractNumId w:val="43"/>
  </w:num>
  <w:num w:numId="33">
    <w:abstractNumId w:val="41"/>
  </w:num>
  <w:num w:numId="34">
    <w:abstractNumId w:val="91"/>
  </w:num>
  <w:num w:numId="35">
    <w:abstractNumId w:val="48"/>
  </w:num>
  <w:num w:numId="36">
    <w:abstractNumId w:val="25"/>
  </w:num>
  <w:num w:numId="37">
    <w:abstractNumId w:val="7"/>
  </w:num>
  <w:num w:numId="38">
    <w:abstractNumId w:val="4"/>
  </w:num>
  <w:num w:numId="39">
    <w:abstractNumId w:val="76"/>
  </w:num>
  <w:num w:numId="40">
    <w:abstractNumId w:val="65"/>
  </w:num>
  <w:num w:numId="41">
    <w:abstractNumId w:val="54"/>
  </w:num>
  <w:num w:numId="42">
    <w:abstractNumId w:val="36"/>
  </w:num>
  <w:num w:numId="43">
    <w:abstractNumId w:val="29"/>
  </w:num>
  <w:num w:numId="44">
    <w:abstractNumId w:val="84"/>
  </w:num>
  <w:num w:numId="45">
    <w:abstractNumId w:val="71"/>
  </w:num>
  <w:num w:numId="46">
    <w:abstractNumId w:val="52"/>
  </w:num>
  <w:num w:numId="47">
    <w:abstractNumId w:val="32"/>
  </w:num>
  <w:num w:numId="48">
    <w:abstractNumId w:val="64"/>
  </w:num>
  <w:num w:numId="49">
    <w:abstractNumId w:val="61"/>
  </w:num>
  <w:num w:numId="50">
    <w:abstractNumId w:val="17"/>
  </w:num>
  <w:num w:numId="51">
    <w:abstractNumId w:val="79"/>
  </w:num>
  <w:num w:numId="52">
    <w:abstractNumId w:val="37"/>
  </w:num>
  <w:num w:numId="53">
    <w:abstractNumId w:val="16"/>
  </w:num>
  <w:num w:numId="54">
    <w:abstractNumId w:val="11"/>
  </w:num>
  <w:num w:numId="55">
    <w:abstractNumId w:val="63"/>
  </w:num>
  <w:num w:numId="56">
    <w:abstractNumId w:val="70"/>
  </w:num>
  <w:num w:numId="57">
    <w:abstractNumId w:val="28"/>
  </w:num>
  <w:num w:numId="58">
    <w:abstractNumId w:val="50"/>
  </w:num>
  <w:num w:numId="59">
    <w:abstractNumId w:val="73"/>
  </w:num>
  <w:num w:numId="60">
    <w:abstractNumId w:val="21"/>
  </w:num>
  <w:num w:numId="61">
    <w:abstractNumId w:val="46"/>
  </w:num>
  <w:num w:numId="62">
    <w:abstractNumId w:val="35"/>
  </w:num>
  <w:num w:numId="63">
    <w:abstractNumId w:val="75"/>
  </w:num>
  <w:num w:numId="64">
    <w:abstractNumId w:val="26"/>
  </w:num>
  <w:num w:numId="65">
    <w:abstractNumId w:val="88"/>
  </w:num>
  <w:num w:numId="66">
    <w:abstractNumId w:val="62"/>
  </w:num>
  <w:num w:numId="67">
    <w:abstractNumId w:val="0"/>
  </w:num>
  <w:num w:numId="68">
    <w:abstractNumId w:val="66"/>
  </w:num>
  <w:num w:numId="69">
    <w:abstractNumId w:val="8"/>
  </w:num>
  <w:num w:numId="70">
    <w:abstractNumId w:val="44"/>
  </w:num>
  <w:num w:numId="71">
    <w:abstractNumId w:val="56"/>
  </w:num>
  <w:num w:numId="72">
    <w:abstractNumId w:val="69"/>
  </w:num>
  <w:num w:numId="73">
    <w:abstractNumId w:val="51"/>
  </w:num>
  <w:num w:numId="74">
    <w:abstractNumId w:val="31"/>
  </w:num>
  <w:num w:numId="75">
    <w:abstractNumId w:val="6"/>
  </w:num>
  <w:num w:numId="76">
    <w:abstractNumId w:val="68"/>
  </w:num>
  <w:num w:numId="77">
    <w:abstractNumId w:val="30"/>
  </w:num>
  <w:num w:numId="78">
    <w:abstractNumId w:val="5"/>
  </w:num>
  <w:num w:numId="79">
    <w:abstractNumId w:val="38"/>
  </w:num>
  <w:num w:numId="80">
    <w:abstractNumId w:val="3"/>
  </w:num>
  <w:num w:numId="81">
    <w:abstractNumId w:val="86"/>
  </w:num>
  <w:num w:numId="82">
    <w:abstractNumId w:val="33"/>
  </w:num>
  <w:num w:numId="83">
    <w:abstractNumId w:val="12"/>
  </w:num>
  <w:num w:numId="84">
    <w:abstractNumId w:val="10"/>
  </w:num>
  <w:num w:numId="85">
    <w:abstractNumId w:val="77"/>
  </w:num>
  <w:num w:numId="86">
    <w:abstractNumId w:val="1"/>
  </w:num>
  <w:num w:numId="87">
    <w:abstractNumId w:val="72"/>
  </w:num>
  <w:num w:numId="88">
    <w:abstractNumId w:val="9"/>
  </w:num>
  <w:num w:numId="89">
    <w:abstractNumId w:val="2"/>
  </w:num>
  <w:num w:numId="90">
    <w:abstractNumId w:val="60"/>
  </w:num>
  <w:num w:numId="91">
    <w:abstractNumId w:val="57"/>
  </w:num>
  <w:num w:numId="92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26B3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75CCC"/>
    <w:rsid w:val="0018018A"/>
    <w:rsid w:val="00181918"/>
    <w:rsid w:val="001A70ED"/>
    <w:rsid w:val="001B2516"/>
    <w:rsid w:val="001B60FD"/>
    <w:rsid w:val="001D3932"/>
    <w:rsid w:val="001D45F4"/>
    <w:rsid w:val="001E408F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51DA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1AD5"/>
    <w:rsid w:val="00394836"/>
    <w:rsid w:val="003A1FBE"/>
    <w:rsid w:val="003A6A9F"/>
    <w:rsid w:val="003B5D0C"/>
    <w:rsid w:val="003B65D6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3F006D"/>
    <w:rsid w:val="003F3CB7"/>
    <w:rsid w:val="00402E71"/>
    <w:rsid w:val="004167BD"/>
    <w:rsid w:val="0043149D"/>
    <w:rsid w:val="00432798"/>
    <w:rsid w:val="00436D02"/>
    <w:rsid w:val="004735AF"/>
    <w:rsid w:val="004738DE"/>
    <w:rsid w:val="0048062E"/>
    <w:rsid w:val="0048423A"/>
    <w:rsid w:val="004926C1"/>
    <w:rsid w:val="00497FE5"/>
    <w:rsid w:val="004A07E7"/>
    <w:rsid w:val="004A325C"/>
    <w:rsid w:val="004C227A"/>
    <w:rsid w:val="004C30E1"/>
    <w:rsid w:val="004C3F45"/>
    <w:rsid w:val="004C66B9"/>
    <w:rsid w:val="004D1309"/>
    <w:rsid w:val="004E722E"/>
    <w:rsid w:val="004F0FC5"/>
    <w:rsid w:val="004F44D6"/>
    <w:rsid w:val="00505CDD"/>
    <w:rsid w:val="0051447B"/>
    <w:rsid w:val="00522693"/>
    <w:rsid w:val="00526926"/>
    <w:rsid w:val="00535E2F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75E35"/>
    <w:rsid w:val="00685E4D"/>
    <w:rsid w:val="00696B7D"/>
    <w:rsid w:val="006A651D"/>
    <w:rsid w:val="006B642A"/>
    <w:rsid w:val="006C234F"/>
    <w:rsid w:val="006C7FA7"/>
    <w:rsid w:val="006D0B3E"/>
    <w:rsid w:val="006D6578"/>
    <w:rsid w:val="006F0B51"/>
    <w:rsid w:val="0071553B"/>
    <w:rsid w:val="00726AEB"/>
    <w:rsid w:val="007324B4"/>
    <w:rsid w:val="00733C8B"/>
    <w:rsid w:val="0074194A"/>
    <w:rsid w:val="00761CDF"/>
    <w:rsid w:val="00761ECD"/>
    <w:rsid w:val="0076477C"/>
    <w:rsid w:val="00783B23"/>
    <w:rsid w:val="007D1D68"/>
    <w:rsid w:val="007D7250"/>
    <w:rsid w:val="007D77AA"/>
    <w:rsid w:val="007E36F3"/>
    <w:rsid w:val="007E4AF2"/>
    <w:rsid w:val="007E7DD0"/>
    <w:rsid w:val="007F4139"/>
    <w:rsid w:val="007F6175"/>
    <w:rsid w:val="0080296A"/>
    <w:rsid w:val="00804D5B"/>
    <w:rsid w:val="00805666"/>
    <w:rsid w:val="008335B2"/>
    <w:rsid w:val="00833D3A"/>
    <w:rsid w:val="00841A17"/>
    <w:rsid w:val="008442FC"/>
    <w:rsid w:val="00844BC1"/>
    <w:rsid w:val="00846298"/>
    <w:rsid w:val="00865AB9"/>
    <w:rsid w:val="00870EB0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C5216"/>
    <w:rsid w:val="009D49FB"/>
    <w:rsid w:val="009D5620"/>
    <w:rsid w:val="009E5E98"/>
    <w:rsid w:val="009E6547"/>
    <w:rsid w:val="009F3D44"/>
    <w:rsid w:val="009F5CEF"/>
    <w:rsid w:val="00A13A00"/>
    <w:rsid w:val="00A20082"/>
    <w:rsid w:val="00A2165E"/>
    <w:rsid w:val="00A22DC5"/>
    <w:rsid w:val="00A23D02"/>
    <w:rsid w:val="00A30FE5"/>
    <w:rsid w:val="00A453F1"/>
    <w:rsid w:val="00A47176"/>
    <w:rsid w:val="00AA0727"/>
    <w:rsid w:val="00AB0355"/>
    <w:rsid w:val="00AD2F0C"/>
    <w:rsid w:val="00AD6A51"/>
    <w:rsid w:val="00AE6D12"/>
    <w:rsid w:val="00AF719B"/>
    <w:rsid w:val="00B06580"/>
    <w:rsid w:val="00B07B87"/>
    <w:rsid w:val="00B113FB"/>
    <w:rsid w:val="00B14E7D"/>
    <w:rsid w:val="00B175A2"/>
    <w:rsid w:val="00B20C05"/>
    <w:rsid w:val="00B3112B"/>
    <w:rsid w:val="00B31C45"/>
    <w:rsid w:val="00B57419"/>
    <w:rsid w:val="00BA1B44"/>
    <w:rsid w:val="00BA5A4F"/>
    <w:rsid w:val="00BB5E05"/>
    <w:rsid w:val="00BC01F6"/>
    <w:rsid w:val="00BD2D0D"/>
    <w:rsid w:val="00BD4392"/>
    <w:rsid w:val="00BE528A"/>
    <w:rsid w:val="00BF5189"/>
    <w:rsid w:val="00BF6C86"/>
    <w:rsid w:val="00C00ABC"/>
    <w:rsid w:val="00C12A64"/>
    <w:rsid w:val="00C33114"/>
    <w:rsid w:val="00C479BA"/>
    <w:rsid w:val="00C80E08"/>
    <w:rsid w:val="00C91A46"/>
    <w:rsid w:val="00C93CFE"/>
    <w:rsid w:val="00C970C9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454B"/>
    <w:rsid w:val="00D26A91"/>
    <w:rsid w:val="00D46962"/>
    <w:rsid w:val="00D6080F"/>
    <w:rsid w:val="00D66D76"/>
    <w:rsid w:val="00D71648"/>
    <w:rsid w:val="00DA4C76"/>
    <w:rsid w:val="00DB5E43"/>
    <w:rsid w:val="00DC611B"/>
    <w:rsid w:val="00DD7B1A"/>
    <w:rsid w:val="00DD7C3A"/>
    <w:rsid w:val="00DE6CF0"/>
    <w:rsid w:val="00DF2D48"/>
    <w:rsid w:val="00DF4E7F"/>
    <w:rsid w:val="00E13FE3"/>
    <w:rsid w:val="00E24570"/>
    <w:rsid w:val="00E32316"/>
    <w:rsid w:val="00E3672A"/>
    <w:rsid w:val="00E45D2D"/>
    <w:rsid w:val="00E54032"/>
    <w:rsid w:val="00E56B82"/>
    <w:rsid w:val="00E73194"/>
    <w:rsid w:val="00E7343D"/>
    <w:rsid w:val="00E80B31"/>
    <w:rsid w:val="00E836C3"/>
    <w:rsid w:val="00E938A4"/>
    <w:rsid w:val="00EA0503"/>
    <w:rsid w:val="00EA42DF"/>
    <w:rsid w:val="00ED2654"/>
    <w:rsid w:val="00EF5B56"/>
    <w:rsid w:val="00EF6F96"/>
    <w:rsid w:val="00EF7AF6"/>
    <w:rsid w:val="00F133F6"/>
    <w:rsid w:val="00F13B5F"/>
    <w:rsid w:val="00F15C7C"/>
    <w:rsid w:val="00F2251F"/>
    <w:rsid w:val="00F3709D"/>
    <w:rsid w:val="00F50871"/>
    <w:rsid w:val="00F5307B"/>
    <w:rsid w:val="00F546DD"/>
    <w:rsid w:val="00F705D1"/>
    <w:rsid w:val="00F80E47"/>
    <w:rsid w:val="00FA7693"/>
    <w:rsid w:val="00FB26AB"/>
    <w:rsid w:val="00FB4F7E"/>
    <w:rsid w:val="00FC692A"/>
    <w:rsid w:val="00FD3BF8"/>
    <w:rsid w:val="00FD5607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0749A"/>
  <w15:docId w15:val="{950F2202-5F5F-4696-B0F3-2FADB6D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76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table" w:styleId="af2">
    <w:name w:val="Table Grid"/>
    <w:basedOn w:val="a1"/>
    <w:uiPriority w:val="59"/>
    <w:rsid w:val="00A471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054B-5DE1-4A7B-AC12-5F75CB21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46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Nataly</cp:lastModifiedBy>
  <cp:revision>58</cp:revision>
  <dcterms:created xsi:type="dcterms:W3CDTF">2013-07-01T07:45:00Z</dcterms:created>
  <dcterms:modified xsi:type="dcterms:W3CDTF">2022-06-16T07:40:00Z</dcterms:modified>
</cp:coreProperties>
</file>